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6" w:rsidRDefault="009279E6" w:rsidP="00A6755C">
      <w:pPr>
        <w:pStyle w:val="a3"/>
        <w:ind w:left="0"/>
        <w:rPr>
          <w:szCs w:val="28"/>
        </w:rPr>
      </w:pPr>
    </w:p>
    <w:p w:rsidR="001045A9" w:rsidRDefault="001045A9" w:rsidP="00B140A7">
      <w:pPr>
        <w:pStyle w:val="a3"/>
        <w:ind w:left="0"/>
        <w:jc w:val="right"/>
        <w:rPr>
          <w:szCs w:val="28"/>
        </w:rPr>
      </w:pPr>
    </w:p>
    <w:p w:rsidR="00563D23" w:rsidRPr="00563D23" w:rsidRDefault="00563D23" w:rsidP="00563D23">
      <w:pPr>
        <w:jc w:val="center"/>
        <w:rPr>
          <w:b/>
          <w:szCs w:val="20"/>
        </w:rPr>
      </w:pPr>
      <w:r w:rsidRPr="00563D23">
        <w:rPr>
          <w:rFonts w:ascii="Arial" w:hAnsi="Arial"/>
          <w:noProof/>
          <w:szCs w:val="20"/>
        </w:rPr>
        <w:drawing>
          <wp:inline distT="0" distB="0" distL="0" distR="0">
            <wp:extent cx="683895" cy="835025"/>
            <wp:effectExtent l="0" t="0" r="1905" b="3175"/>
            <wp:docPr id="4" name="Рисунок 4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23" w:rsidRPr="00563D23" w:rsidRDefault="00563D23" w:rsidP="00563D23">
      <w:pPr>
        <w:jc w:val="center"/>
        <w:rPr>
          <w:b/>
          <w:szCs w:val="20"/>
        </w:rPr>
      </w:pPr>
    </w:p>
    <w:p w:rsidR="00563D23" w:rsidRPr="00563D23" w:rsidRDefault="00563D23" w:rsidP="00563D23">
      <w:pPr>
        <w:jc w:val="center"/>
        <w:rPr>
          <w:b/>
          <w:szCs w:val="20"/>
        </w:rPr>
      </w:pPr>
      <w:r w:rsidRPr="00563D23">
        <w:rPr>
          <w:b/>
          <w:szCs w:val="20"/>
        </w:rPr>
        <w:t>РОССИЙСКАЯ ФЕДЕРАЦИЯ</w:t>
      </w:r>
    </w:p>
    <w:p w:rsidR="00563D23" w:rsidRPr="00563D23" w:rsidRDefault="00563D23" w:rsidP="00563D23">
      <w:pPr>
        <w:jc w:val="center"/>
        <w:rPr>
          <w:b/>
          <w:szCs w:val="20"/>
        </w:rPr>
      </w:pPr>
      <w:r w:rsidRPr="00563D23">
        <w:rPr>
          <w:b/>
          <w:szCs w:val="20"/>
        </w:rPr>
        <w:t>Кемеровская область-Кузбасс</w:t>
      </w:r>
    </w:p>
    <w:p w:rsidR="00563D23" w:rsidRPr="00563D23" w:rsidRDefault="00563D23" w:rsidP="00563D23">
      <w:pPr>
        <w:jc w:val="center"/>
        <w:rPr>
          <w:b/>
          <w:szCs w:val="20"/>
        </w:rPr>
      </w:pPr>
      <w:proofErr w:type="spellStart"/>
      <w:r w:rsidRPr="00563D23">
        <w:rPr>
          <w:b/>
          <w:szCs w:val="20"/>
        </w:rPr>
        <w:t>Осинниковский</w:t>
      </w:r>
      <w:proofErr w:type="spellEnd"/>
      <w:r w:rsidRPr="00563D23">
        <w:rPr>
          <w:b/>
          <w:szCs w:val="20"/>
        </w:rPr>
        <w:t xml:space="preserve"> городской округ Кемеровской област</w:t>
      </w:r>
      <w:proofErr w:type="gramStart"/>
      <w:r w:rsidRPr="00563D23">
        <w:rPr>
          <w:b/>
          <w:szCs w:val="20"/>
        </w:rPr>
        <w:t>и-</w:t>
      </w:r>
      <w:proofErr w:type="gramEnd"/>
      <w:r w:rsidRPr="00563D23">
        <w:rPr>
          <w:b/>
          <w:szCs w:val="20"/>
        </w:rPr>
        <w:t xml:space="preserve"> Кузбасса</w:t>
      </w:r>
    </w:p>
    <w:p w:rsidR="00563D23" w:rsidRPr="00563D23" w:rsidRDefault="00563D23" w:rsidP="00563D23">
      <w:pPr>
        <w:rPr>
          <w:bCs/>
          <w:szCs w:val="20"/>
        </w:rPr>
      </w:pPr>
      <w:r w:rsidRPr="00563D23">
        <w:rPr>
          <w:bCs/>
          <w:szCs w:val="20"/>
        </w:rPr>
        <w:t xml:space="preserve">                         </w:t>
      </w:r>
    </w:p>
    <w:p w:rsidR="00563D23" w:rsidRPr="00563D23" w:rsidRDefault="00563D23" w:rsidP="00563D23">
      <w:pPr>
        <w:jc w:val="center"/>
        <w:rPr>
          <w:b/>
          <w:bCs/>
          <w:sz w:val="28"/>
          <w:szCs w:val="28"/>
        </w:rPr>
      </w:pPr>
      <w:r w:rsidRPr="00563D23">
        <w:rPr>
          <w:b/>
          <w:bCs/>
          <w:sz w:val="28"/>
          <w:szCs w:val="28"/>
        </w:rPr>
        <w:t>Совет народных депутатов Осинниковского городского округа</w:t>
      </w:r>
    </w:p>
    <w:p w:rsidR="00563D23" w:rsidRPr="00563D23" w:rsidRDefault="00563D23" w:rsidP="00563D23">
      <w:pPr>
        <w:rPr>
          <w:szCs w:val="20"/>
        </w:rPr>
      </w:pPr>
    </w:p>
    <w:p w:rsidR="00563D23" w:rsidRPr="00563D23" w:rsidRDefault="00563D23" w:rsidP="00563D23">
      <w:pPr>
        <w:keepNext/>
        <w:jc w:val="center"/>
        <w:outlineLvl w:val="1"/>
        <w:rPr>
          <w:b/>
          <w:sz w:val="36"/>
          <w:szCs w:val="36"/>
        </w:rPr>
      </w:pPr>
      <w:r w:rsidRPr="00563D23">
        <w:rPr>
          <w:b/>
          <w:sz w:val="36"/>
          <w:szCs w:val="36"/>
        </w:rPr>
        <w:t>РЕШЕНИЕ</w:t>
      </w:r>
    </w:p>
    <w:p w:rsidR="00563D23" w:rsidRPr="00563D23" w:rsidRDefault="00563D23" w:rsidP="00563D23">
      <w:pPr>
        <w:rPr>
          <w:szCs w:val="20"/>
        </w:rPr>
      </w:pPr>
    </w:p>
    <w:p w:rsidR="00563D23" w:rsidRPr="00091234" w:rsidRDefault="00563D23" w:rsidP="00563D23">
      <w:pPr>
        <w:jc w:val="both"/>
        <w:rPr>
          <w:b/>
          <w:szCs w:val="20"/>
        </w:rPr>
      </w:pPr>
      <w:r w:rsidRPr="00091234">
        <w:rPr>
          <w:b/>
          <w:szCs w:val="20"/>
        </w:rPr>
        <w:t>«</w:t>
      </w:r>
      <w:r w:rsidR="00091234" w:rsidRPr="00091234">
        <w:rPr>
          <w:b/>
          <w:szCs w:val="20"/>
        </w:rPr>
        <w:t>27</w:t>
      </w:r>
      <w:r w:rsidRPr="00091234">
        <w:rPr>
          <w:b/>
          <w:szCs w:val="20"/>
        </w:rPr>
        <w:t xml:space="preserve">» </w:t>
      </w:r>
      <w:r w:rsidR="00091234" w:rsidRPr="00091234">
        <w:rPr>
          <w:b/>
          <w:szCs w:val="20"/>
        </w:rPr>
        <w:t>апреля</w:t>
      </w:r>
      <w:r w:rsidR="00A6755C" w:rsidRPr="00091234">
        <w:rPr>
          <w:b/>
          <w:szCs w:val="20"/>
        </w:rPr>
        <w:t xml:space="preserve"> 2023</w:t>
      </w:r>
      <w:r w:rsidRPr="00091234">
        <w:rPr>
          <w:b/>
          <w:szCs w:val="20"/>
        </w:rPr>
        <w:t>г.</w:t>
      </w:r>
      <w:r w:rsidRPr="00091234">
        <w:rPr>
          <w:b/>
          <w:szCs w:val="20"/>
        </w:rPr>
        <w:tab/>
      </w:r>
      <w:r w:rsidRPr="00310296">
        <w:rPr>
          <w:szCs w:val="20"/>
        </w:rPr>
        <w:tab/>
      </w:r>
      <w:r w:rsidRPr="00310296">
        <w:rPr>
          <w:szCs w:val="20"/>
        </w:rPr>
        <w:tab/>
      </w:r>
      <w:r w:rsidRPr="00310296">
        <w:rPr>
          <w:szCs w:val="20"/>
        </w:rPr>
        <w:tab/>
      </w:r>
      <w:r w:rsidRPr="00310296">
        <w:rPr>
          <w:szCs w:val="20"/>
        </w:rPr>
        <w:tab/>
      </w:r>
      <w:r w:rsidRPr="00091234">
        <w:rPr>
          <w:b/>
          <w:szCs w:val="20"/>
        </w:rPr>
        <w:t xml:space="preserve">                   </w:t>
      </w:r>
      <w:r w:rsidR="00091234" w:rsidRPr="00091234">
        <w:rPr>
          <w:b/>
          <w:szCs w:val="20"/>
        </w:rPr>
        <w:t xml:space="preserve">                           </w:t>
      </w:r>
      <w:r w:rsidRPr="00091234">
        <w:rPr>
          <w:b/>
          <w:szCs w:val="20"/>
        </w:rPr>
        <w:t xml:space="preserve">              №</w:t>
      </w:r>
      <w:r w:rsidR="00091234" w:rsidRPr="00091234">
        <w:rPr>
          <w:b/>
          <w:szCs w:val="20"/>
        </w:rPr>
        <w:t xml:space="preserve"> 380</w:t>
      </w:r>
      <w:r w:rsidRPr="00091234">
        <w:rPr>
          <w:b/>
          <w:szCs w:val="20"/>
        </w:rPr>
        <w:t>-МНА</w:t>
      </w:r>
    </w:p>
    <w:p w:rsidR="00091234" w:rsidRDefault="00563D23" w:rsidP="001045A9">
      <w:pPr>
        <w:jc w:val="right"/>
        <w:rPr>
          <w:i/>
        </w:rPr>
      </w:pPr>
      <w:r w:rsidRPr="00563D23">
        <w:rPr>
          <w:i/>
        </w:rPr>
        <w:t xml:space="preserve">                                                                                  </w:t>
      </w:r>
      <w:r>
        <w:rPr>
          <w:i/>
        </w:rPr>
        <w:t xml:space="preserve">         </w:t>
      </w:r>
      <w:r w:rsidRPr="00563D23">
        <w:rPr>
          <w:i/>
        </w:rPr>
        <w:t xml:space="preserve">  принято на заседании Совета </w:t>
      </w:r>
      <w:proofErr w:type="gramStart"/>
      <w:r w:rsidRPr="00563D23">
        <w:rPr>
          <w:i/>
        </w:rPr>
        <w:t>народных</w:t>
      </w:r>
      <w:proofErr w:type="gramEnd"/>
    </w:p>
    <w:p w:rsidR="00091234" w:rsidRDefault="00563D23" w:rsidP="001045A9">
      <w:pPr>
        <w:jc w:val="right"/>
        <w:rPr>
          <w:i/>
        </w:rPr>
      </w:pPr>
      <w:r w:rsidRPr="00563D23">
        <w:rPr>
          <w:i/>
        </w:rPr>
        <w:t xml:space="preserve"> </w:t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>
        <w:rPr>
          <w:i/>
        </w:rPr>
        <w:t xml:space="preserve">               </w:t>
      </w:r>
      <w:r w:rsidRPr="00563D23">
        <w:rPr>
          <w:i/>
        </w:rPr>
        <w:t xml:space="preserve">депутатов Осинниковского городского </w:t>
      </w:r>
    </w:p>
    <w:p w:rsidR="00B140A7" w:rsidRDefault="00563D23" w:rsidP="001045A9">
      <w:pPr>
        <w:jc w:val="right"/>
        <w:rPr>
          <w:i/>
        </w:rPr>
      </w:pP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  <w:t xml:space="preserve">округа </w:t>
      </w:r>
      <w:r w:rsidRPr="00563D23">
        <w:rPr>
          <w:i/>
          <w:szCs w:val="20"/>
        </w:rPr>
        <w:t>«</w:t>
      </w:r>
      <w:r w:rsidR="00091234">
        <w:rPr>
          <w:i/>
          <w:szCs w:val="20"/>
        </w:rPr>
        <w:t>27</w:t>
      </w:r>
      <w:r w:rsidRPr="00563D23">
        <w:rPr>
          <w:i/>
          <w:szCs w:val="20"/>
        </w:rPr>
        <w:t xml:space="preserve">» </w:t>
      </w:r>
      <w:r w:rsidR="00091234">
        <w:rPr>
          <w:i/>
          <w:szCs w:val="20"/>
        </w:rPr>
        <w:t>апреля</w:t>
      </w:r>
      <w:r w:rsidR="00A6755C">
        <w:rPr>
          <w:i/>
        </w:rPr>
        <w:t xml:space="preserve"> 2023</w:t>
      </w:r>
      <w:r w:rsidRPr="00563D23">
        <w:rPr>
          <w:i/>
        </w:rPr>
        <w:t xml:space="preserve"> года</w:t>
      </w:r>
    </w:p>
    <w:p w:rsidR="001045A9" w:rsidRPr="001045A9" w:rsidRDefault="001045A9" w:rsidP="001045A9">
      <w:pPr>
        <w:jc w:val="right"/>
        <w:rPr>
          <w:i/>
        </w:rPr>
      </w:pPr>
    </w:p>
    <w:p w:rsidR="00B140A7" w:rsidRPr="00EF1AEC" w:rsidRDefault="009279E6" w:rsidP="00563D23">
      <w:pPr>
        <w:pStyle w:val="a3"/>
        <w:ind w:left="0"/>
        <w:jc w:val="both"/>
        <w:rPr>
          <w:b/>
          <w:szCs w:val="28"/>
        </w:rPr>
      </w:pPr>
      <w:r w:rsidRPr="00EF1AEC">
        <w:rPr>
          <w:b/>
          <w:szCs w:val="28"/>
        </w:rPr>
        <w:t>О</w:t>
      </w:r>
      <w:r w:rsidR="00B140A7" w:rsidRPr="00EF1AEC">
        <w:rPr>
          <w:b/>
          <w:szCs w:val="28"/>
        </w:rPr>
        <w:t xml:space="preserve"> внесении изменений в решение Совета народных депутатов Осинниковс</w:t>
      </w:r>
      <w:r w:rsidR="00A6755C" w:rsidRPr="00EF1AEC">
        <w:rPr>
          <w:b/>
          <w:szCs w:val="28"/>
        </w:rPr>
        <w:t xml:space="preserve">кого городского округа от 24 мая </w:t>
      </w:r>
      <w:r w:rsidR="00B140A7" w:rsidRPr="00EF1AEC">
        <w:rPr>
          <w:b/>
          <w:szCs w:val="28"/>
        </w:rPr>
        <w:t xml:space="preserve">2016 № 223-МНА </w:t>
      </w:r>
      <w:r w:rsidR="00A31F8B">
        <w:rPr>
          <w:b/>
          <w:szCs w:val="28"/>
        </w:rPr>
        <w:t>«</w:t>
      </w:r>
      <w:r w:rsidR="00B140A7" w:rsidRPr="00EF1AEC">
        <w:rPr>
          <w:b/>
          <w:szCs w:val="28"/>
        </w:rPr>
        <w:t xml:space="preserve">Об утверждении Правил землепользования и застройки муниципального образования - </w:t>
      </w:r>
      <w:proofErr w:type="spellStart"/>
      <w:r w:rsidR="00B140A7" w:rsidRPr="00EF1AEC">
        <w:rPr>
          <w:b/>
          <w:szCs w:val="28"/>
        </w:rPr>
        <w:t>Осинниковский</w:t>
      </w:r>
      <w:proofErr w:type="spellEnd"/>
      <w:r w:rsidR="00A31F8B">
        <w:rPr>
          <w:b/>
          <w:szCs w:val="28"/>
        </w:rPr>
        <w:t xml:space="preserve"> городской округ»</w:t>
      </w:r>
    </w:p>
    <w:p w:rsidR="00B140A7" w:rsidRDefault="00B140A7" w:rsidP="00B140A7">
      <w:pPr>
        <w:pStyle w:val="a3"/>
        <w:ind w:left="0"/>
        <w:jc w:val="center"/>
        <w:rPr>
          <w:sz w:val="28"/>
          <w:szCs w:val="28"/>
        </w:rPr>
      </w:pPr>
    </w:p>
    <w:p w:rsidR="00B140A7" w:rsidRPr="00563D23" w:rsidRDefault="00B140A7" w:rsidP="00B140A7">
      <w:pPr>
        <w:pStyle w:val="a3"/>
        <w:ind w:left="0" w:firstLine="709"/>
        <w:jc w:val="both"/>
      </w:pPr>
      <w:proofErr w:type="gramStart"/>
      <w:r w:rsidRPr="00563D23">
        <w:t>Руководствуя</w:t>
      </w:r>
      <w:r w:rsidR="00310296">
        <w:t xml:space="preserve">сь Федеральным законом от </w:t>
      </w:r>
      <w:r w:rsidR="00A6755C">
        <w:t xml:space="preserve">6 октября </w:t>
      </w:r>
      <w:r w:rsidRPr="00563D23">
        <w:t xml:space="preserve">2003 № 131-ФЗ </w:t>
      </w:r>
      <w:r w:rsidR="00A31F8B">
        <w:t>«</w:t>
      </w:r>
      <w:r w:rsidRPr="00563D23">
        <w:t>Об общих принципах организации местного самоуправле</w:t>
      </w:r>
      <w:r w:rsidR="00A6755C">
        <w:t>ния в Российской Федерации</w:t>
      </w:r>
      <w:r w:rsidR="00A31F8B">
        <w:t>»</w:t>
      </w:r>
      <w:r w:rsidR="00A6755C">
        <w:t>, статьей</w:t>
      </w:r>
      <w:r w:rsidRPr="00563D23">
        <w:t xml:space="preserve"> 33 Градостроительного кодекса Российской Федерации, статьей 18 Ус</w:t>
      </w:r>
      <w:r w:rsidR="00563D23" w:rsidRPr="00563D23">
        <w:t>тава Осинниковского городского</w:t>
      </w:r>
      <w:r w:rsidRPr="00563D23">
        <w:t xml:space="preserve"> округ</w:t>
      </w:r>
      <w:r w:rsidR="00563D23" w:rsidRPr="00563D23">
        <w:t xml:space="preserve">а Кемеровской области-Кузбасса, </w:t>
      </w:r>
      <w:r w:rsidR="00310296">
        <w:t>по результатам публичных слушаний, проведенных в соответствии с  Положением</w:t>
      </w:r>
      <w:r w:rsidR="00310296" w:rsidRPr="00563D23">
        <w:t xml:space="preserve"> о проведении публичных слушаний или общественных обсуждений по вопросам градостроительной деятельности на территории муниципального образования - </w:t>
      </w:r>
      <w:proofErr w:type="spellStart"/>
      <w:r w:rsidR="00310296" w:rsidRPr="00563D23">
        <w:t>Осинниковский</w:t>
      </w:r>
      <w:proofErr w:type="spellEnd"/>
      <w:r w:rsidR="00310296" w:rsidRPr="00563D23">
        <w:t xml:space="preserve"> городской округ</w:t>
      </w:r>
      <w:r w:rsidR="00310296">
        <w:t xml:space="preserve">, утвержденным </w:t>
      </w:r>
      <w:r w:rsidR="00563D23" w:rsidRPr="00563D23">
        <w:t>Р</w:t>
      </w:r>
      <w:r w:rsidRPr="00563D23">
        <w:t>ешением</w:t>
      </w:r>
      <w:proofErr w:type="gramEnd"/>
      <w:r w:rsidRPr="00563D23">
        <w:t xml:space="preserve"> Совета народных депутатов Осинниковс</w:t>
      </w:r>
      <w:r w:rsidR="00A6755C">
        <w:t xml:space="preserve">кого городского округа от 13 июня </w:t>
      </w:r>
      <w:r w:rsidR="00A31F8B">
        <w:t>2018г. № 400-МНА «</w:t>
      </w:r>
      <w:r w:rsidR="00A31F8B" w:rsidRPr="00A31F8B">
        <w:t xml:space="preserve">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- </w:t>
      </w:r>
      <w:proofErr w:type="spellStart"/>
      <w:r w:rsidR="00A31F8B" w:rsidRPr="00A31F8B">
        <w:t>Осинниковский</w:t>
      </w:r>
      <w:proofErr w:type="spellEnd"/>
      <w:r w:rsidR="00A31F8B" w:rsidRPr="00A31F8B">
        <w:t xml:space="preserve"> городской округ</w:t>
      </w:r>
      <w:r w:rsidR="00A31F8B">
        <w:t>»</w:t>
      </w:r>
      <w:r w:rsidRPr="00563D23">
        <w:t>:</w:t>
      </w:r>
    </w:p>
    <w:p w:rsidR="00B140A7" w:rsidRDefault="00B140A7" w:rsidP="00B140A7">
      <w:pPr>
        <w:pStyle w:val="a3"/>
        <w:numPr>
          <w:ilvl w:val="0"/>
          <w:numId w:val="3"/>
        </w:numPr>
        <w:ind w:left="0" w:firstLine="851"/>
        <w:jc w:val="both"/>
      </w:pPr>
      <w:r w:rsidRPr="00563D23">
        <w:t>Внести в Решение Совета народных депутатов Осинниковс</w:t>
      </w:r>
      <w:r w:rsidR="00A6755C">
        <w:t xml:space="preserve">кого городского округа от 24 мая </w:t>
      </w:r>
      <w:r w:rsidR="00A31F8B">
        <w:t>2016 N 223-МНА «</w:t>
      </w:r>
      <w:r w:rsidRPr="00563D23">
        <w:t xml:space="preserve">Об утверждении Правил землепользования и застройки муниципального образования </w:t>
      </w:r>
      <w:r w:rsidR="00A31F8B">
        <w:t xml:space="preserve">- </w:t>
      </w:r>
      <w:proofErr w:type="spellStart"/>
      <w:r w:rsidR="00A31F8B">
        <w:t>Осинниковский</w:t>
      </w:r>
      <w:proofErr w:type="spellEnd"/>
      <w:r w:rsidR="00A31F8B">
        <w:t xml:space="preserve"> городской округ»</w:t>
      </w:r>
      <w:r w:rsidRPr="00563D23">
        <w:t xml:space="preserve"> (далее - Решение) следующие изменения:</w:t>
      </w:r>
    </w:p>
    <w:p w:rsidR="00A31F8B" w:rsidRDefault="00A31F8B" w:rsidP="00A31F8B">
      <w:pPr>
        <w:ind w:firstLine="708"/>
        <w:jc w:val="both"/>
      </w:pPr>
      <w:r>
        <w:t>1.1.</w:t>
      </w:r>
      <w:r w:rsidRPr="00A31F8B">
        <w:t xml:space="preserve">В приложение № </w:t>
      </w:r>
      <w:r>
        <w:t>1</w:t>
      </w:r>
      <w:r w:rsidRPr="00A31F8B">
        <w:t xml:space="preserve"> к Решению внести следующие изменен</w:t>
      </w:r>
      <w:r>
        <w:t>ия:</w:t>
      </w:r>
    </w:p>
    <w:p w:rsidR="00A31F8B" w:rsidRDefault="00A31F8B" w:rsidP="00A31F8B">
      <w:pPr>
        <w:ind w:firstLine="708"/>
        <w:jc w:val="both"/>
      </w:pPr>
      <w:r>
        <w:t>1.1.1. В статью 13</w:t>
      </w:r>
      <w:r w:rsidRPr="00A31F8B">
        <w:t>«Описание видов разрешенного использования земельных участков»</w:t>
      </w:r>
      <w:r>
        <w:t xml:space="preserve"> строку </w:t>
      </w:r>
    </w:p>
    <w:p w:rsidR="00A31F8B" w:rsidRDefault="00A31F8B" w:rsidP="00A31F8B">
      <w:pPr>
        <w:ind w:firstLine="708"/>
        <w:jc w:val="both"/>
      </w:pPr>
      <w:r>
        <w:t>«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9"/>
        <w:gridCol w:w="5449"/>
        <w:gridCol w:w="2147"/>
      </w:tblGrid>
      <w:tr w:rsidR="00A31F8B" w:rsidRPr="008A437A" w:rsidTr="0009123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B" w:rsidRPr="008A437A" w:rsidRDefault="00A31F8B" w:rsidP="00011DAC">
            <w:pPr>
              <w:pStyle w:val="ConsPlusNormal"/>
              <w:jc w:val="both"/>
            </w:pPr>
            <w:r w:rsidRPr="008A437A">
              <w:t>Государственное управление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B" w:rsidRPr="008A437A" w:rsidRDefault="00A31F8B" w:rsidP="00011DAC">
            <w:pPr>
              <w:pStyle w:val="ConsPlusNormal"/>
              <w:jc w:val="both"/>
            </w:pPr>
            <w:r w:rsidRPr="008A437A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B" w:rsidRPr="008A437A" w:rsidRDefault="00A31F8B" w:rsidP="00011DAC">
            <w:pPr>
              <w:pStyle w:val="ConsPlusNormal"/>
              <w:ind w:firstLine="709"/>
              <w:jc w:val="both"/>
            </w:pPr>
            <w:r w:rsidRPr="008A437A">
              <w:t>3.8.1</w:t>
            </w:r>
          </w:p>
        </w:tc>
      </w:tr>
    </w:tbl>
    <w:p w:rsidR="00A31F8B" w:rsidRDefault="00A31F8B" w:rsidP="00A31F8B">
      <w:pPr>
        <w:ind w:firstLine="708"/>
        <w:jc w:val="both"/>
      </w:pPr>
      <w:r>
        <w:t>»</w:t>
      </w:r>
    </w:p>
    <w:p w:rsidR="00A31F8B" w:rsidRDefault="00A31F8B" w:rsidP="00A31F8B">
      <w:pPr>
        <w:ind w:firstLine="708"/>
        <w:jc w:val="both"/>
      </w:pPr>
      <w:r>
        <w:t>заменить строкой следующего содержания:</w:t>
      </w:r>
    </w:p>
    <w:p w:rsidR="00A31F8B" w:rsidRPr="00563D23" w:rsidRDefault="00A31F8B" w:rsidP="00A31F8B">
      <w:pPr>
        <w:ind w:firstLine="708"/>
        <w:jc w:val="both"/>
      </w:pPr>
      <w:r>
        <w:lastRenderedPageBreak/>
        <w:t xml:space="preserve"> 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0"/>
        <w:gridCol w:w="5448"/>
        <w:gridCol w:w="2147"/>
      </w:tblGrid>
      <w:tr w:rsidR="00A31F8B" w:rsidRPr="008A437A" w:rsidTr="0009123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B" w:rsidRPr="008A437A" w:rsidRDefault="00A31F8B" w:rsidP="00011DAC">
            <w:pPr>
              <w:pStyle w:val="ConsPlusNormal"/>
              <w:jc w:val="both"/>
            </w:pPr>
            <w:r w:rsidRPr="008A437A">
              <w:t>Государственное управление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B" w:rsidRPr="008A437A" w:rsidRDefault="00A31F8B" w:rsidP="00011DAC">
            <w:pPr>
              <w:pStyle w:val="ConsPlusNormal"/>
              <w:jc w:val="both"/>
            </w:pPr>
            <w:r w:rsidRPr="008A437A">
              <w:t>Размещение зданий, предназначенных для размещения государственных органов, Фонда пенсионного и социального страхования Российской Федерации,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B" w:rsidRPr="008A437A" w:rsidRDefault="00A31F8B" w:rsidP="00011DAC">
            <w:pPr>
              <w:pStyle w:val="ConsPlusNormal"/>
              <w:ind w:firstLine="709"/>
              <w:jc w:val="both"/>
            </w:pPr>
            <w:r w:rsidRPr="008A437A">
              <w:t>3.8.1</w:t>
            </w:r>
          </w:p>
        </w:tc>
      </w:tr>
    </w:tbl>
    <w:p w:rsidR="00A31F8B" w:rsidRPr="00563D23" w:rsidRDefault="00A31F8B" w:rsidP="00A31F8B">
      <w:pPr>
        <w:ind w:firstLine="708"/>
        <w:jc w:val="both"/>
      </w:pPr>
      <w:r>
        <w:t>».</w:t>
      </w:r>
    </w:p>
    <w:p w:rsidR="00B140A7" w:rsidRPr="00563D23" w:rsidRDefault="00E75A92" w:rsidP="00E75A92">
      <w:pPr>
        <w:pStyle w:val="a3"/>
        <w:ind w:left="0"/>
        <w:jc w:val="both"/>
      </w:pPr>
      <w:r>
        <w:t xml:space="preserve">            </w:t>
      </w:r>
      <w:r w:rsidR="00EE13EB" w:rsidRPr="00563D23">
        <w:t>1.</w:t>
      </w:r>
      <w:r w:rsidR="00A31F8B">
        <w:t>2.</w:t>
      </w:r>
      <w:r w:rsidR="00EE13EB" w:rsidRPr="00563D23">
        <w:t xml:space="preserve"> В </w:t>
      </w:r>
      <w:r w:rsidR="009279E6">
        <w:t xml:space="preserve">приложение № 2 к Решению: </w:t>
      </w:r>
      <w:r w:rsidR="00563D23" w:rsidRPr="00563D23">
        <w:t xml:space="preserve">в </w:t>
      </w:r>
      <w:r w:rsidR="00EE13EB" w:rsidRPr="00563D23">
        <w:t>карту градостроительного зонирования внести следующие изменения:</w:t>
      </w:r>
    </w:p>
    <w:p w:rsidR="00124914" w:rsidRDefault="00E75A92" w:rsidP="00361F6F">
      <w:pPr>
        <w:pStyle w:val="a3"/>
        <w:tabs>
          <w:tab w:val="left" w:pos="0"/>
        </w:tabs>
        <w:ind w:left="0"/>
        <w:jc w:val="both"/>
      </w:pPr>
      <w:r>
        <w:tab/>
      </w:r>
      <w:r w:rsidR="00EE13EB" w:rsidRPr="00563D23">
        <w:t>1.</w:t>
      </w:r>
      <w:r w:rsidR="00894086">
        <w:t>2</w:t>
      </w:r>
      <w:r w:rsidR="00563D23" w:rsidRPr="00563D23">
        <w:t>.1</w:t>
      </w:r>
      <w:proofErr w:type="gramStart"/>
      <w:r w:rsidR="00EE13EB" w:rsidRPr="00563D23">
        <w:t xml:space="preserve"> </w:t>
      </w:r>
      <w:r w:rsidR="00FB4508" w:rsidRPr="00FB4508">
        <w:t>И</w:t>
      </w:r>
      <w:proofErr w:type="gramEnd"/>
      <w:r w:rsidR="00FB4508" w:rsidRPr="00FB4508">
        <w:t>зменить границы территориальной зоны территории общего пользования (ТОП) с целью определ</w:t>
      </w:r>
      <w:r w:rsidR="00FB4508">
        <w:t>ения принадлежности земельных участков</w:t>
      </w:r>
      <w:r w:rsidR="002B10F6">
        <w:t>, расположенных севернее земельного участка по адресу:</w:t>
      </w:r>
      <w:r w:rsidR="002B10F6" w:rsidRPr="002B10F6">
        <w:t xml:space="preserve"> </w:t>
      </w:r>
      <w:r w:rsidR="002B10F6">
        <w:t xml:space="preserve">г.Осинники, </w:t>
      </w:r>
      <w:hyperlink r:id="rId8" w:tgtFrame="_blank" w:history="1">
        <w:r w:rsidR="002B10F6" w:rsidRPr="002B10F6">
          <w:rPr>
            <w:rStyle w:val="a5"/>
            <w:color w:val="auto"/>
            <w:u w:val="none"/>
          </w:rPr>
          <w:t>пер. Зеленый, д. 24</w:t>
        </w:r>
      </w:hyperlink>
    </w:p>
    <w:p w:rsidR="00124914" w:rsidRDefault="00124914" w:rsidP="00124914">
      <w:pPr>
        <w:tabs>
          <w:tab w:val="left" w:pos="1185"/>
        </w:tabs>
        <w:jc w:val="both"/>
      </w:pPr>
      <w:r>
        <w:tab/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916"/>
        <w:gridCol w:w="4054"/>
        <w:gridCol w:w="4167"/>
      </w:tblGrid>
      <w:tr w:rsidR="00124914" w:rsidRPr="00563D23" w:rsidTr="00091234">
        <w:trPr>
          <w:jc w:val="center"/>
        </w:trPr>
        <w:tc>
          <w:tcPr>
            <w:tcW w:w="1809" w:type="dxa"/>
            <w:vMerge w:val="restart"/>
          </w:tcPr>
          <w:p w:rsidR="00124914" w:rsidRPr="00563D23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 w:rsidRPr="00563D23">
              <w:t>Обозначение характерных точек границ</w:t>
            </w:r>
          </w:p>
        </w:tc>
        <w:tc>
          <w:tcPr>
            <w:tcW w:w="7762" w:type="dxa"/>
            <w:gridSpan w:val="2"/>
          </w:tcPr>
          <w:p w:rsidR="00124914" w:rsidRPr="00563D23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 w:rsidRPr="00563D23">
              <w:t xml:space="preserve">Координаты, </w:t>
            </w:r>
            <w:proofErr w:type="gramStart"/>
            <w:r w:rsidRPr="00563D23">
              <w:t>м</w:t>
            </w:r>
            <w:proofErr w:type="gramEnd"/>
          </w:p>
        </w:tc>
      </w:tr>
      <w:tr w:rsidR="00124914" w:rsidRPr="00563D23" w:rsidTr="00091234">
        <w:trPr>
          <w:jc w:val="center"/>
        </w:trPr>
        <w:tc>
          <w:tcPr>
            <w:tcW w:w="1809" w:type="dxa"/>
            <w:vMerge/>
          </w:tcPr>
          <w:p w:rsidR="00124914" w:rsidRPr="00563D23" w:rsidRDefault="00124914" w:rsidP="00FB2779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3828" w:type="dxa"/>
          </w:tcPr>
          <w:p w:rsidR="00124914" w:rsidRPr="00563D23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 w:rsidRPr="00563D23">
              <w:rPr>
                <w:lang w:val="en-US"/>
              </w:rPr>
              <w:t>X</w:t>
            </w:r>
            <w:r w:rsidRPr="00563D23">
              <w:t>, м</w:t>
            </w:r>
          </w:p>
        </w:tc>
        <w:tc>
          <w:tcPr>
            <w:tcW w:w="3934" w:type="dxa"/>
          </w:tcPr>
          <w:p w:rsidR="00124914" w:rsidRPr="004B44FE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 w:rsidRPr="00563D23">
              <w:rPr>
                <w:lang w:val="en-US"/>
              </w:rPr>
              <w:t>Y</w:t>
            </w:r>
            <w:r w:rsidRPr="004B44FE">
              <w:t>, м</w:t>
            </w:r>
          </w:p>
        </w:tc>
      </w:tr>
      <w:tr w:rsidR="00124914" w:rsidRPr="00563D23" w:rsidTr="00091234">
        <w:trPr>
          <w:trHeight w:val="180"/>
          <w:jc w:val="center"/>
        </w:trPr>
        <w:tc>
          <w:tcPr>
            <w:tcW w:w="1809" w:type="dxa"/>
          </w:tcPr>
          <w:p w:rsidR="00124914" w:rsidRPr="00563D23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н</w:t>
            </w:r>
            <w:proofErr w:type="gramStart"/>
            <w:r w:rsidRPr="00563D23">
              <w:t>1</w:t>
            </w:r>
            <w:proofErr w:type="gramEnd"/>
          </w:p>
        </w:tc>
        <w:tc>
          <w:tcPr>
            <w:tcW w:w="3828" w:type="dxa"/>
          </w:tcPr>
          <w:p w:rsidR="00124914" w:rsidRPr="00176824" w:rsidRDefault="00124914" w:rsidP="00FB27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428912.26</w:t>
            </w:r>
          </w:p>
        </w:tc>
        <w:tc>
          <w:tcPr>
            <w:tcW w:w="3934" w:type="dxa"/>
          </w:tcPr>
          <w:p w:rsidR="00124914" w:rsidRPr="00176824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2225955.98</w:t>
            </w:r>
          </w:p>
        </w:tc>
      </w:tr>
      <w:tr w:rsidR="00124914" w:rsidRPr="00563D23" w:rsidTr="00091234">
        <w:trPr>
          <w:trHeight w:val="197"/>
          <w:jc w:val="center"/>
        </w:trPr>
        <w:tc>
          <w:tcPr>
            <w:tcW w:w="1809" w:type="dxa"/>
          </w:tcPr>
          <w:p w:rsidR="00124914" w:rsidRPr="00563D23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н</w:t>
            </w:r>
            <w:proofErr w:type="gramStart"/>
            <w:r w:rsidRPr="00563D23">
              <w:t>2</w:t>
            </w:r>
            <w:proofErr w:type="gramEnd"/>
          </w:p>
        </w:tc>
        <w:tc>
          <w:tcPr>
            <w:tcW w:w="3828" w:type="dxa"/>
          </w:tcPr>
          <w:p w:rsidR="00124914" w:rsidRPr="00176824" w:rsidRDefault="00124914" w:rsidP="00FB27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428909.61</w:t>
            </w:r>
          </w:p>
        </w:tc>
        <w:tc>
          <w:tcPr>
            <w:tcW w:w="3934" w:type="dxa"/>
          </w:tcPr>
          <w:p w:rsidR="00124914" w:rsidRPr="00176824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2225963.00</w:t>
            </w:r>
          </w:p>
        </w:tc>
      </w:tr>
      <w:tr w:rsidR="00124914" w:rsidRPr="00563D23" w:rsidTr="00091234">
        <w:trPr>
          <w:jc w:val="center"/>
        </w:trPr>
        <w:tc>
          <w:tcPr>
            <w:tcW w:w="1809" w:type="dxa"/>
          </w:tcPr>
          <w:p w:rsidR="00124914" w:rsidRPr="00563D23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н</w:t>
            </w:r>
            <w:r w:rsidRPr="00563D23">
              <w:t>3</w:t>
            </w:r>
          </w:p>
        </w:tc>
        <w:tc>
          <w:tcPr>
            <w:tcW w:w="3828" w:type="dxa"/>
          </w:tcPr>
          <w:p w:rsidR="00124914" w:rsidRPr="00176824" w:rsidRDefault="00124914" w:rsidP="00FB27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428902.08</w:t>
            </w:r>
          </w:p>
        </w:tc>
        <w:tc>
          <w:tcPr>
            <w:tcW w:w="3934" w:type="dxa"/>
          </w:tcPr>
          <w:p w:rsidR="00124914" w:rsidRPr="00176824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2225960.16</w:t>
            </w:r>
          </w:p>
        </w:tc>
      </w:tr>
      <w:tr w:rsidR="00124914" w:rsidRPr="00563D23" w:rsidTr="00091234">
        <w:trPr>
          <w:jc w:val="center"/>
        </w:trPr>
        <w:tc>
          <w:tcPr>
            <w:tcW w:w="1809" w:type="dxa"/>
          </w:tcPr>
          <w:p w:rsidR="00124914" w:rsidRPr="00563D23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н</w:t>
            </w:r>
            <w:proofErr w:type="gramStart"/>
            <w:r w:rsidRPr="00563D23">
              <w:t>4</w:t>
            </w:r>
            <w:proofErr w:type="gramEnd"/>
          </w:p>
        </w:tc>
        <w:tc>
          <w:tcPr>
            <w:tcW w:w="3828" w:type="dxa"/>
          </w:tcPr>
          <w:p w:rsidR="00124914" w:rsidRPr="00176824" w:rsidRDefault="00124914" w:rsidP="00FB27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428904.80</w:t>
            </w:r>
          </w:p>
        </w:tc>
        <w:tc>
          <w:tcPr>
            <w:tcW w:w="3934" w:type="dxa"/>
          </w:tcPr>
          <w:p w:rsidR="00124914" w:rsidRPr="00176824" w:rsidRDefault="00124914" w:rsidP="00FB2779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2225953.16</w:t>
            </w:r>
          </w:p>
        </w:tc>
      </w:tr>
    </w:tbl>
    <w:p w:rsidR="00124914" w:rsidRDefault="00124914" w:rsidP="00124914">
      <w:pPr>
        <w:tabs>
          <w:tab w:val="left" w:pos="1185"/>
        </w:tabs>
        <w:jc w:val="both"/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916"/>
        <w:gridCol w:w="4054"/>
        <w:gridCol w:w="4167"/>
      </w:tblGrid>
      <w:tr w:rsidR="00124914" w:rsidRPr="00563D23" w:rsidTr="00091234">
        <w:trPr>
          <w:jc w:val="center"/>
        </w:trPr>
        <w:tc>
          <w:tcPr>
            <w:tcW w:w="1809" w:type="dxa"/>
            <w:vMerge w:val="restart"/>
          </w:tcPr>
          <w:p w:rsidR="00124914" w:rsidRPr="00563D23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 w:rsidRPr="00563D23">
              <w:t>Обозначение характерных точек границ</w:t>
            </w:r>
          </w:p>
        </w:tc>
        <w:tc>
          <w:tcPr>
            <w:tcW w:w="7762" w:type="dxa"/>
            <w:gridSpan w:val="2"/>
          </w:tcPr>
          <w:p w:rsidR="00124914" w:rsidRPr="00563D23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 w:rsidRPr="00563D23">
              <w:t xml:space="preserve">Координаты, </w:t>
            </w:r>
            <w:proofErr w:type="gramStart"/>
            <w:r w:rsidRPr="00563D23">
              <w:t>м</w:t>
            </w:r>
            <w:proofErr w:type="gramEnd"/>
          </w:p>
        </w:tc>
      </w:tr>
      <w:tr w:rsidR="00124914" w:rsidRPr="00563D23" w:rsidTr="00091234">
        <w:trPr>
          <w:jc w:val="center"/>
        </w:trPr>
        <w:tc>
          <w:tcPr>
            <w:tcW w:w="1809" w:type="dxa"/>
            <w:vMerge/>
          </w:tcPr>
          <w:p w:rsidR="00124914" w:rsidRPr="00563D23" w:rsidRDefault="00124914" w:rsidP="00FB2779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3828" w:type="dxa"/>
          </w:tcPr>
          <w:p w:rsidR="00124914" w:rsidRPr="00563D23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 w:rsidRPr="00563D23">
              <w:rPr>
                <w:lang w:val="en-US"/>
              </w:rPr>
              <w:t>X</w:t>
            </w:r>
            <w:r w:rsidRPr="00563D23">
              <w:t>, м</w:t>
            </w:r>
          </w:p>
        </w:tc>
        <w:tc>
          <w:tcPr>
            <w:tcW w:w="3934" w:type="dxa"/>
          </w:tcPr>
          <w:p w:rsidR="00124914" w:rsidRPr="004B44FE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 w:rsidRPr="00563D23">
              <w:rPr>
                <w:lang w:val="en-US"/>
              </w:rPr>
              <w:t>Y</w:t>
            </w:r>
            <w:r w:rsidRPr="004B44FE">
              <w:t>, м</w:t>
            </w:r>
          </w:p>
        </w:tc>
      </w:tr>
      <w:tr w:rsidR="00124914" w:rsidRPr="00563D23" w:rsidTr="00091234">
        <w:trPr>
          <w:trHeight w:val="180"/>
          <w:jc w:val="center"/>
        </w:trPr>
        <w:tc>
          <w:tcPr>
            <w:tcW w:w="1809" w:type="dxa"/>
          </w:tcPr>
          <w:p w:rsidR="00124914" w:rsidRPr="00563D23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н</w:t>
            </w:r>
            <w:proofErr w:type="gramStart"/>
            <w:r w:rsidRPr="00563D23">
              <w:t>1</w:t>
            </w:r>
            <w:proofErr w:type="gramEnd"/>
          </w:p>
        </w:tc>
        <w:tc>
          <w:tcPr>
            <w:tcW w:w="3828" w:type="dxa"/>
          </w:tcPr>
          <w:p w:rsidR="00124914" w:rsidRPr="00176824" w:rsidRDefault="00124914" w:rsidP="00FB27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428904.80</w:t>
            </w:r>
          </w:p>
        </w:tc>
        <w:tc>
          <w:tcPr>
            <w:tcW w:w="3934" w:type="dxa"/>
          </w:tcPr>
          <w:p w:rsidR="00124914" w:rsidRPr="00176824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2225953.16</w:t>
            </w:r>
          </w:p>
        </w:tc>
      </w:tr>
      <w:tr w:rsidR="00124914" w:rsidRPr="00563D23" w:rsidTr="00091234">
        <w:trPr>
          <w:trHeight w:val="197"/>
          <w:jc w:val="center"/>
        </w:trPr>
        <w:tc>
          <w:tcPr>
            <w:tcW w:w="1809" w:type="dxa"/>
          </w:tcPr>
          <w:p w:rsidR="00124914" w:rsidRPr="00563D23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н</w:t>
            </w:r>
            <w:proofErr w:type="gramStart"/>
            <w:r w:rsidRPr="00563D23">
              <w:t>2</w:t>
            </w:r>
            <w:proofErr w:type="gramEnd"/>
          </w:p>
        </w:tc>
        <w:tc>
          <w:tcPr>
            <w:tcW w:w="3828" w:type="dxa"/>
          </w:tcPr>
          <w:p w:rsidR="00124914" w:rsidRPr="00176824" w:rsidRDefault="00124914" w:rsidP="00FB27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428902.08</w:t>
            </w:r>
          </w:p>
        </w:tc>
        <w:tc>
          <w:tcPr>
            <w:tcW w:w="3934" w:type="dxa"/>
          </w:tcPr>
          <w:p w:rsidR="00124914" w:rsidRPr="00176824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2225960.16</w:t>
            </w:r>
          </w:p>
        </w:tc>
      </w:tr>
      <w:tr w:rsidR="00124914" w:rsidRPr="00563D23" w:rsidTr="00091234">
        <w:trPr>
          <w:jc w:val="center"/>
        </w:trPr>
        <w:tc>
          <w:tcPr>
            <w:tcW w:w="1809" w:type="dxa"/>
          </w:tcPr>
          <w:p w:rsidR="00124914" w:rsidRPr="00563D23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н</w:t>
            </w:r>
            <w:r w:rsidRPr="00563D23">
              <w:t>3</w:t>
            </w:r>
          </w:p>
        </w:tc>
        <w:tc>
          <w:tcPr>
            <w:tcW w:w="3828" w:type="dxa"/>
          </w:tcPr>
          <w:p w:rsidR="00124914" w:rsidRPr="00176824" w:rsidRDefault="00124914" w:rsidP="00FB27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428894.59</w:t>
            </w:r>
          </w:p>
        </w:tc>
        <w:tc>
          <w:tcPr>
            <w:tcW w:w="3934" w:type="dxa"/>
          </w:tcPr>
          <w:p w:rsidR="00124914" w:rsidRPr="00176824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2225957.35</w:t>
            </w:r>
          </w:p>
        </w:tc>
      </w:tr>
      <w:tr w:rsidR="00124914" w:rsidRPr="00563D23" w:rsidTr="00091234">
        <w:trPr>
          <w:jc w:val="center"/>
        </w:trPr>
        <w:tc>
          <w:tcPr>
            <w:tcW w:w="1809" w:type="dxa"/>
          </w:tcPr>
          <w:p w:rsidR="00124914" w:rsidRPr="00563D23" w:rsidRDefault="00124914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н</w:t>
            </w:r>
            <w:proofErr w:type="gramStart"/>
            <w:r w:rsidRPr="00563D23">
              <w:t>4</w:t>
            </w:r>
            <w:proofErr w:type="gramEnd"/>
          </w:p>
        </w:tc>
        <w:tc>
          <w:tcPr>
            <w:tcW w:w="3828" w:type="dxa"/>
          </w:tcPr>
          <w:p w:rsidR="00124914" w:rsidRPr="00176824" w:rsidRDefault="00124914" w:rsidP="00FB27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428897.28</w:t>
            </w:r>
          </w:p>
        </w:tc>
        <w:tc>
          <w:tcPr>
            <w:tcW w:w="3934" w:type="dxa"/>
          </w:tcPr>
          <w:p w:rsidR="00124914" w:rsidRPr="00176824" w:rsidRDefault="00124914" w:rsidP="00FB2779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2225950.35</w:t>
            </w:r>
          </w:p>
        </w:tc>
      </w:tr>
    </w:tbl>
    <w:p w:rsidR="00FB4508" w:rsidRPr="00FB4508" w:rsidRDefault="00FB4508" w:rsidP="00FB4508">
      <w:pPr>
        <w:jc w:val="both"/>
      </w:pPr>
      <w:r w:rsidRPr="00FB4508">
        <w:t xml:space="preserve">к территориальной зоне </w:t>
      </w:r>
      <w:proofErr w:type="gramStart"/>
      <w:r w:rsidRPr="00FB4508">
        <w:t>ИТ</w:t>
      </w:r>
      <w:proofErr w:type="gramEnd"/>
      <w:r w:rsidRPr="00FB4508">
        <w:t xml:space="preserve"> (</w:t>
      </w:r>
      <w:proofErr w:type="spellStart"/>
      <w:r w:rsidR="00C86F55">
        <w:t>п</w:t>
      </w:r>
      <w:r w:rsidRPr="00FB4508">
        <w:t>одзона</w:t>
      </w:r>
      <w:proofErr w:type="spellEnd"/>
      <w:r w:rsidRPr="00FB4508">
        <w:t xml:space="preserve"> индивидуального транспорта).</w:t>
      </w:r>
    </w:p>
    <w:p w:rsidR="00124914" w:rsidRPr="00124914" w:rsidRDefault="00124914" w:rsidP="00124914">
      <w:pPr>
        <w:jc w:val="both"/>
      </w:pPr>
    </w:p>
    <w:p w:rsidR="00FB4508" w:rsidRDefault="00894086" w:rsidP="00E75A92">
      <w:pPr>
        <w:pStyle w:val="ConsPlusNormal"/>
        <w:ind w:firstLine="708"/>
        <w:jc w:val="both"/>
      </w:pPr>
      <w:r>
        <w:t>1.2</w:t>
      </w:r>
      <w:r w:rsidR="00361F6F">
        <w:t>.2</w:t>
      </w:r>
      <w:r w:rsidR="00FB4508">
        <w:t>.</w:t>
      </w:r>
      <w:r w:rsidR="00FB4508" w:rsidRPr="00FB4508">
        <w:t xml:space="preserve">Изменить </w:t>
      </w:r>
      <w:r w:rsidR="00FB4508">
        <w:t>границы территориальной зоны ЖЗ5 (</w:t>
      </w:r>
      <w:proofErr w:type="spellStart"/>
      <w:r w:rsidR="00FB4508" w:rsidRPr="00FB4508">
        <w:t>Подзона</w:t>
      </w:r>
      <w:proofErr w:type="spellEnd"/>
      <w:r w:rsidR="00FB4508" w:rsidRPr="00FB4508">
        <w:t xml:space="preserve"> застройки домами индивидуальной жилой застройки высотой не выше трех надземных этажей</w:t>
      </w:r>
      <w:r w:rsidR="00FB4508">
        <w:t xml:space="preserve">) </w:t>
      </w:r>
      <w:r w:rsidR="00FB4508" w:rsidRPr="00FB4508">
        <w:t xml:space="preserve"> с целью </w:t>
      </w:r>
      <w:r w:rsidR="00FB4508">
        <w:t>отнесения всей площади земельного участка</w:t>
      </w:r>
      <w:r w:rsidR="009559F1">
        <w:t xml:space="preserve">, расположенного по адресу: </w:t>
      </w:r>
      <w:proofErr w:type="spellStart"/>
      <w:r w:rsidR="009559F1">
        <w:t>Осинниковский</w:t>
      </w:r>
      <w:proofErr w:type="spellEnd"/>
      <w:r w:rsidR="009559F1">
        <w:t xml:space="preserve"> городской округ, </w:t>
      </w:r>
      <w:proofErr w:type="spellStart"/>
      <w:r w:rsidR="009559F1">
        <w:t>п</w:t>
      </w:r>
      <w:proofErr w:type="gramStart"/>
      <w:r w:rsidR="009559F1">
        <w:t>.Т</w:t>
      </w:r>
      <w:proofErr w:type="gramEnd"/>
      <w:r w:rsidR="009559F1">
        <w:t>айжина</w:t>
      </w:r>
      <w:proofErr w:type="spellEnd"/>
      <w:r w:rsidR="009559F1">
        <w:t xml:space="preserve">, территория СНТ «Горняк», в 0,5-ти метрах на юг от земельного участка, расположенного по адресу: </w:t>
      </w:r>
      <w:proofErr w:type="spellStart"/>
      <w:r w:rsidR="009559F1">
        <w:t>Осинниковкий</w:t>
      </w:r>
      <w:proofErr w:type="spellEnd"/>
      <w:r w:rsidR="009559F1">
        <w:t xml:space="preserve"> городской округ, </w:t>
      </w:r>
      <w:proofErr w:type="spellStart"/>
      <w:r w:rsidR="009559F1">
        <w:t>п</w:t>
      </w:r>
      <w:proofErr w:type="gramStart"/>
      <w:r w:rsidR="009559F1">
        <w:t>.Т</w:t>
      </w:r>
      <w:proofErr w:type="gramEnd"/>
      <w:r w:rsidR="009559F1">
        <w:t>айжина</w:t>
      </w:r>
      <w:proofErr w:type="spellEnd"/>
      <w:r w:rsidR="009559F1">
        <w:t>, СНТ «Горняк», квартал № 9, участок № 2</w:t>
      </w:r>
    </w:p>
    <w:p w:rsidR="00FB4508" w:rsidRDefault="00FB4508" w:rsidP="00FB4508">
      <w:pPr>
        <w:pStyle w:val="ConsPlusNormal"/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898"/>
        <w:gridCol w:w="3281"/>
        <w:gridCol w:w="3958"/>
      </w:tblGrid>
      <w:tr w:rsidR="00FB4508" w:rsidRPr="00563D23" w:rsidTr="00091234">
        <w:trPr>
          <w:jc w:val="center"/>
        </w:trPr>
        <w:tc>
          <w:tcPr>
            <w:tcW w:w="2972" w:type="dxa"/>
            <w:vMerge w:val="restart"/>
          </w:tcPr>
          <w:p w:rsidR="00FB4508" w:rsidRPr="00563D23" w:rsidRDefault="00FB4508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 w:rsidRPr="00563D23">
              <w:t>Обозначение характерных точек границ</w:t>
            </w:r>
          </w:p>
        </w:tc>
        <w:tc>
          <w:tcPr>
            <w:tcW w:w="7513" w:type="dxa"/>
            <w:gridSpan w:val="2"/>
          </w:tcPr>
          <w:p w:rsidR="00FB4508" w:rsidRPr="00563D23" w:rsidRDefault="00FB4508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 w:rsidRPr="00563D23">
              <w:t xml:space="preserve">Координаты, </w:t>
            </w:r>
            <w:proofErr w:type="gramStart"/>
            <w:r w:rsidRPr="00563D23">
              <w:t>м</w:t>
            </w:r>
            <w:proofErr w:type="gramEnd"/>
          </w:p>
        </w:tc>
      </w:tr>
      <w:tr w:rsidR="00FB4508" w:rsidRPr="00563D23" w:rsidTr="00091234">
        <w:trPr>
          <w:jc w:val="center"/>
        </w:trPr>
        <w:tc>
          <w:tcPr>
            <w:tcW w:w="2972" w:type="dxa"/>
            <w:vMerge/>
          </w:tcPr>
          <w:p w:rsidR="00FB4508" w:rsidRPr="00563D23" w:rsidRDefault="00FB4508" w:rsidP="00FB2779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3402" w:type="dxa"/>
          </w:tcPr>
          <w:p w:rsidR="00FB4508" w:rsidRPr="00563D23" w:rsidRDefault="00FB4508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 w:rsidRPr="00563D23">
              <w:rPr>
                <w:lang w:val="en-US"/>
              </w:rPr>
              <w:t>X</w:t>
            </w:r>
            <w:r w:rsidRPr="00563D23">
              <w:t>, м</w:t>
            </w:r>
          </w:p>
        </w:tc>
        <w:tc>
          <w:tcPr>
            <w:tcW w:w="4111" w:type="dxa"/>
          </w:tcPr>
          <w:p w:rsidR="00FB4508" w:rsidRPr="004B44FE" w:rsidRDefault="00FB4508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 w:rsidRPr="00563D23">
              <w:rPr>
                <w:lang w:val="en-US"/>
              </w:rPr>
              <w:t>Y</w:t>
            </w:r>
            <w:r w:rsidRPr="004B44FE">
              <w:t>, м</w:t>
            </w:r>
          </w:p>
        </w:tc>
      </w:tr>
      <w:tr w:rsidR="00FB4508" w:rsidRPr="00563D23" w:rsidTr="00091234">
        <w:trPr>
          <w:trHeight w:val="180"/>
          <w:jc w:val="center"/>
        </w:trPr>
        <w:tc>
          <w:tcPr>
            <w:tcW w:w="2972" w:type="dxa"/>
          </w:tcPr>
          <w:p w:rsidR="00FB4508" w:rsidRPr="00563D23" w:rsidRDefault="00FB4508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 w:rsidRPr="00563D23">
              <w:t>1</w:t>
            </w:r>
          </w:p>
        </w:tc>
        <w:tc>
          <w:tcPr>
            <w:tcW w:w="3402" w:type="dxa"/>
          </w:tcPr>
          <w:p w:rsidR="00FB4508" w:rsidRPr="00176824" w:rsidRDefault="00C86F55" w:rsidP="00FB27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439259.38</w:t>
            </w:r>
          </w:p>
        </w:tc>
        <w:tc>
          <w:tcPr>
            <w:tcW w:w="4111" w:type="dxa"/>
          </w:tcPr>
          <w:p w:rsidR="00FB4508" w:rsidRPr="00176824" w:rsidRDefault="00C86F55" w:rsidP="00FB2779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2231047.98</w:t>
            </w:r>
          </w:p>
        </w:tc>
      </w:tr>
      <w:tr w:rsidR="00FB4508" w:rsidRPr="00563D23" w:rsidTr="00091234">
        <w:trPr>
          <w:trHeight w:val="197"/>
          <w:jc w:val="center"/>
        </w:trPr>
        <w:tc>
          <w:tcPr>
            <w:tcW w:w="2972" w:type="dxa"/>
          </w:tcPr>
          <w:p w:rsidR="00FB4508" w:rsidRPr="00563D23" w:rsidRDefault="00FB4508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 w:rsidRPr="00563D23">
              <w:t>2</w:t>
            </w:r>
          </w:p>
        </w:tc>
        <w:tc>
          <w:tcPr>
            <w:tcW w:w="3402" w:type="dxa"/>
          </w:tcPr>
          <w:p w:rsidR="00FB4508" w:rsidRPr="00176824" w:rsidRDefault="00C86F55" w:rsidP="00FB27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439224.58</w:t>
            </w:r>
          </w:p>
        </w:tc>
        <w:tc>
          <w:tcPr>
            <w:tcW w:w="4111" w:type="dxa"/>
          </w:tcPr>
          <w:p w:rsidR="00FB4508" w:rsidRPr="00176824" w:rsidRDefault="00C86F55" w:rsidP="00FB2779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2231034.14</w:t>
            </w:r>
          </w:p>
        </w:tc>
      </w:tr>
      <w:tr w:rsidR="00FB4508" w:rsidRPr="00563D23" w:rsidTr="00091234">
        <w:trPr>
          <w:jc w:val="center"/>
        </w:trPr>
        <w:tc>
          <w:tcPr>
            <w:tcW w:w="2972" w:type="dxa"/>
          </w:tcPr>
          <w:p w:rsidR="00FB4508" w:rsidRPr="00563D23" w:rsidRDefault="00FB4508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 w:rsidRPr="00563D23">
              <w:t>3</w:t>
            </w:r>
          </w:p>
        </w:tc>
        <w:tc>
          <w:tcPr>
            <w:tcW w:w="3402" w:type="dxa"/>
          </w:tcPr>
          <w:p w:rsidR="00FB4508" w:rsidRPr="00176824" w:rsidRDefault="00C86F55" w:rsidP="00FB27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439239.39</w:t>
            </w:r>
          </w:p>
        </w:tc>
        <w:tc>
          <w:tcPr>
            <w:tcW w:w="4111" w:type="dxa"/>
          </w:tcPr>
          <w:p w:rsidR="00FB4508" w:rsidRPr="00176824" w:rsidRDefault="00C86F55" w:rsidP="00FB2779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2231000.39</w:t>
            </w:r>
          </w:p>
        </w:tc>
      </w:tr>
      <w:tr w:rsidR="00FB4508" w:rsidRPr="00563D23" w:rsidTr="00091234">
        <w:trPr>
          <w:jc w:val="center"/>
        </w:trPr>
        <w:tc>
          <w:tcPr>
            <w:tcW w:w="2972" w:type="dxa"/>
          </w:tcPr>
          <w:p w:rsidR="00FB4508" w:rsidRPr="00563D23" w:rsidRDefault="00FB4508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 w:rsidRPr="00563D23">
              <w:t>4</w:t>
            </w:r>
          </w:p>
        </w:tc>
        <w:tc>
          <w:tcPr>
            <w:tcW w:w="3402" w:type="dxa"/>
          </w:tcPr>
          <w:p w:rsidR="00FB4508" w:rsidRPr="00176824" w:rsidRDefault="00C86F55" w:rsidP="00FB27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439260.66</w:t>
            </w:r>
          </w:p>
        </w:tc>
        <w:tc>
          <w:tcPr>
            <w:tcW w:w="4111" w:type="dxa"/>
          </w:tcPr>
          <w:p w:rsidR="00FB4508" w:rsidRPr="00176824" w:rsidRDefault="00C86F55" w:rsidP="00FB2779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2231018.05</w:t>
            </w:r>
          </w:p>
        </w:tc>
      </w:tr>
      <w:tr w:rsidR="00FB4508" w:rsidRPr="00563D23" w:rsidTr="00091234">
        <w:trPr>
          <w:jc w:val="center"/>
        </w:trPr>
        <w:tc>
          <w:tcPr>
            <w:tcW w:w="2972" w:type="dxa"/>
          </w:tcPr>
          <w:p w:rsidR="00FB4508" w:rsidRDefault="00FB4508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FB4508" w:rsidRDefault="00C86F55" w:rsidP="00FB27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439264.59</w:t>
            </w:r>
          </w:p>
        </w:tc>
        <w:tc>
          <w:tcPr>
            <w:tcW w:w="4111" w:type="dxa"/>
          </w:tcPr>
          <w:p w:rsidR="00FB4508" w:rsidRDefault="00C86F55" w:rsidP="00FB2779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2231020.65</w:t>
            </w:r>
          </w:p>
        </w:tc>
      </w:tr>
      <w:tr w:rsidR="00C86F55" w:rsidRPr="00563D23" w:rsidTr="00091234">
        <w:trPr>
          <w:jc w:val="center"/>
        </w:trPr>
        <w:tc>
          <w:tcPr>
            <w:tcW w:w="2972" w:type="dxa"/>
          </w:tcPr>
          <w:p w:rsidR="00C86F55" w:rsidRDefault="00C86F55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C86F55" w:rsidRDefault="00C86F55" w:rsidP="00FB27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439265.48</w:t>
            </w:r>
          </w:p>
        </w:tc>
        <w:tc>
          <w:tcPr>
            <w:tcW w:w="4111" w:type="dxa"/>
          </w:tcPr>
          <w:p w:rsidR="00C86F55" w:rsidRDefault="00C86F55" w:rsidP="00FB2779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2231023.76</w:t>
            </w:r>
          </w:p>
        </w:tc>
      </w:tr>
      <w:tr w:rsidR="00C86F55" w:rsidRPr="00563D23" w:rsidTr="00091234">
        <w:trPr>
          <w:jc w:val="center"/>
        </w:trPr>
        <w:tc>
          <w:tcPr>
            <w:tcW w:w="2972" w:type="dxa"/>
          </w:tcPr>
          <w:p w:rsidR="00C86F55" w:rsidRDefault="00C86F55" w:rsidP="00FB277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C86F55" w:rsidRDefault="00C86F55" w:rsidP="00FB27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439259.38</w:t>
            </w:r>
          </w:p>
        </w:tc>
        <w:tc>
          <w:tcPr>
            <w:tcW w:w="4111" w:type="dxa"/>
          </w:tcPr>
          <w:p w:rsidR="00C86F55" w:rsidRDefault="00C86F55" w:rsidP="00FB2779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2231047.98</w:t>
            </w:r>
          </w:p>
        </w:tc>
      </w:tr>
    </w:tbl>
    <w:p w:rsidR="00FB4508" w:rsidRPr="00FB4508" w:rsidRDefault="00C86F55" w:rsidP="00FB4508">
      <w:pPr>
        <w:pStyle w:val="ConsPlusNormal"/>
      </w:pPr>
      <w:r>
        <w:t xml:space="preserve"> к территориальной зоне ЖЗ</w:t>
      </w:r>
      <w:proofErr w:type="gramStart"/>
      <w:r>
        <w:t>4</w:t>
      </w:r>
      <w:proofErr w:type="gramEnd"/>
      <w:r>
        <w:t xml:space="preserve"> (</w:t>
      </w:r>
      <w:proofErr w:type="spellStart"/>
      <w:r>
        <w:t>п</w:t>
      </w:r>
      <w:r w:rsidRPr="00C86F55">
        <w:t>одзона</w:t>
      </w:r>
      <w:proofErr w:type="spellEnd"/>
      <w:r w:rsidRPr="00C86F55">
        <w:t xml:space="preserve"> застройки жилыми дачными и садовыми домами высотой не выше трех надземных этажей</w:t>
      </w:r>
      <w:r>
        <w:t>).</w:t>
      </w:r>
    </w:p>
    <w:p w:rsidR="00B01678" w:rsidRPr="00B01678" w:rsidRDefault="00361F6F" w:rsidP="00E75A92">
      <w:pPr>
        <w:pStyle w:val="ConsPlusNormal"/>
        <w:ind w:firstLine="708"/>
        <w:jc w:val="both"/>
      </w:pPr>
      <w:r>
        <w:lastRenderedPageBreak/>
        <w:t>1.</w:t>
      </w:r>
      <w:r w:rsidR="00894086">
        <w:t>2</w:t>
      </w:r>
      <w:r>
        <w:t>.3</w:t>
      </w:r>
      <w:r w:rsidR="00B01678" w:rsidRPr="00B01678">
        <w:t xml:space="preserve">.Изменить </w:t>
      </w:r>
      <w:r w:rsidR="00B01678">
        <w:t xml:space="preserve">границы территории общего пользования (ТОП) </w:t>
      </w:r>
      <w:r w:rsidR="00B01678" w:rsidRPr="00B01678">
        <w:t>с целью отнесения всей площади земельного участка</w:t>
      </w:r>
      <w:r w:rsidR="009559F1">
        <w:t>, частично занятого зданием Храма Преподобного Сергия Радонежского с целью его увеличения</w:t>
      </w:r>
    </w:p>
    <w:p w:rsidR="00B01678" w:rsidRPr="00B01678" w:rsidRDefault="00B01678" w:rsidP="00B01678">
      <w:pPr>
        <w:pStyle w:val="ConsPlusNormal"/>
        <w:ind w:firstLine="709"/>
        <w:jc w:val="both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24"/>
        <w:gridCol w:w="3552"/>
        <w:gridCol w:w="4361"/>
      </w:tblGrid>
      <w:tr w:rsidR="00B01678" w:rsidRPr="00B01678" w:rsidTr="00091234">
        <w:tc>
          <w:tcPr>
            <w:tcW w:w="2263" w:type="dxa"/>
            <w:vMerge w:val="restart"/>
          </w:tcPr>
          <w:p w:rsidR="00B01678" w:rsidRPr="00B01678" w:rsidRDefault="00B01678" w:rsidP="009559F1">
            <w:pPr>
              <w:pStyle w:val="ConsPlusNormal"/>
              <w:jc w:val="both"/>
            </w:pPr>
            <w:r w:rsidRPr="00B01678">
              <w:t>Обозначение характерных точек границ</w:t>
            </w:r>
          </w:p>
        </w:tc>
        <w:tc>
          <w:tcPr>
            <w:tcW w:w="8222" w:type="dxa"/>
            <w:gridSpan w:val="2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 w:rsidRPr="00B01678">
              <w:t xml:space="preserve">Координаты, </w:t>
            </w:r>
            <w:proofErr w:type="gramStart"/>
            <w:r w:rsidRPr="00B01678">
              <w:t>м</w:t>
            </w:r>
            <w:proofErr w:type="gramEnd"/>
          </w:p>
        </w:tc>
      </w:tr>
      <w:tr w:rsidR="00B01678" w:rsidRPr="00B01678" w:rsidTr="00091234">
        <w:tc>
          <w:tcPr>
            <w:tcW w:w="2263" w:type="dxa"/>
            <w:vMerge/>
          </w:tcPr>
          <w:p w:rsidR="00B01678" w:rsidRPr="00B01678" w:rsidRDefault="00B01678" w:rsidP="00B01678">
            <w:pPr>
              <w:pStyle w:val="ConsPlusNormal"/>
              <w:ind w:firstLine="709"/>
            </w:pPr>
          </w:p>
        </w:tc>
        <w:tc>
          <w:tcPr>
            <w:tcW w:w="3686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 w:rsidRPr="00B01678">
              <w:rPr>
                <w:lang w:val="en-US"/>
              </w:rPr>
              <w:t>X</w:t>
            </w:r>
            <w:r w:rsidRPr="00B01678">
              <w:t>, м</w:t>
            </w:r>
          </w:p>
        </w:tc>
        <w:tc>
          <w:tcPr>
            <w:tcW w:w="4536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 w:rsidRPr="00B01678">
              <w:rPr>
                <w:lang w:val="en-US"/>
              </w:rPr>
              <w:t>Y</w:t>
            </w:r>
            <w:r w:rsidRPr="00B01678">
              <w:t>, м</w:t>
            </w:r>
          </w:p>
        </w:tc>
      </w:tr>
      <w:tr w:rsidR="00B01678" w:rsidRPr="00B01678" w:rsidTr="00091234">
        <w:trPr>
          <w:trHeight w:val="180"/>
        </w:trPr>
        <w:tc>
          <w:tcPr>
            <w:tcW w:w="2263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 w:rsidRPr="00B01678">
              <w:t>1</w:t>
            </w:r>
          </w:p>
        </w:tc>
        <w:tc>
          <w:tcPr>
            <w:tcW w:w="3686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>
              <w:t>431661.43</w:t>
            </w:r>
          </w:p>
        </w:tc>
        <w:tc>
          <w:tcPr>
            <w:tcW w:w="4536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>
              <w:t>2223678.82</w:t>
            </w:r>
          </w:p>
        </w:tc>
      </w:tr>
      <w:tr w:rsidR="00B01678" w:rsidRPr="00B01678" w:rsidTr="00091234">
        <w:trPr>
          <w:trHeight w:val="197"/>
        </w:trPr>
        <w:tc>
          <w:tcPr>
            <w:tcW w:w="2263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 w:rsidRPr="00B01678">
              <w:t>2</w:t>
            </w:r>
          </w:p>
        </w:tc>
        <w:tc>
          <w:tcPr>
            <w:tcW w:w="3686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>
              <w:t>431656.72</w:t>
            </w:r>
          </w:p>
        </w:tc>
        <w:tc>
          <w:tcPr>
            <w:tcW w:w="4536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>
              <w:t>2223687.69</w:t>
            </w:r>
          </w:p>
        </w:tc>
      </w:tr>
      <w:tr w:rsidR="00B01678" w:rsidRPr="00B01678" w:rsidTr="00091234">
        <w:tc>
          <w:tcPr>
            <w:tcW w:w="2263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 w:rsidRPr="00B01678">
              <w:t>3</w:t>
            </w:r>
          </w:p>
        </w:tc>
        <w:tc>
          <w:tcPr>
            <w:tcW w:w="3686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>
              <w:t>431620.59</w:t>
            </w:r>
          </w:p>
        </w:tc>
        <w:tc>
          <w:tcPr>
            <w:tcW w:w="4536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>
              <w:t>2223699.90</w:t>
            </w:r>
          </w:p>
        </w:tc>
      </w:tr>
      <w:tr w:rsidR="00B01678" w:rsidRPr="00B01678" w:rsidTr="00091234">
        <w:tc>
          <w:tcPr>
            <w:tcW w:w="2263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 w:rsidRPr="00B01678">
              <w:t>4</w:t>
            </w:r>
          </w:p>
        </w:tc>
        <w:tc>
          <w:tcPr>
            <w:tcW w:w="3686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>
              <w:t>431601.56</w:t>
            </w:r>
          </w:p>
        </w:tc>
        <w:tc>
          <w:tcPr>
            <w:tcW w:w="4536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>
              <w:t>2223680.58</w:t>
            </w:r>
          </w:p>
        </w:tc>
      </w:tr>
      <w:tr w:rsidR="00B01678" w:rsidRPr="00B01678" w:rsidTr="00091234">
        <w:tc>
          <w:tcPr>
            <w:tcW w:w="2263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 w:rsidRPr="00B01678">
              <w:t>5</w:t>
            </w:r>
          </w:p>
        </w:tc>
        <w:tc>
          <w:tcPr>
            <w:tcW w:w="3686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>
              <w:t>431595.96</w:t>
            </w:r>
          </w:p>
        </w:tc>
        <w:tc>
          <w:tcPr>
            <w:tcW w:w="4536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>
              <w:t>2223674.91</w:t>
            </w:r>
          </w:p>
        </w:tc>
      </w:tr>
      <w:tr w:rsidR="00B01678" w:rsidRPr="00B01678" w:rsidTr="00091234">
        <w:tc>
          <w:tcPr>
            <w:tcW w:w="2263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 w:rsidRPr="00B01678">
              <w:t>6</w:t>
            </w:r>
          </w:p>
        </w:tc>
        <w:tc>
          <w:tcPr>
            <w:tcW w:w="3686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>
              <w:t>431632.11</w:t>
            </w:r>
          </w:p>
        </w:tc>
        <w:tc>
          <w:tcPr>
            <w:tcW w:w="4536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>
              <w:t>2223630.82</w:t>
            </w:r>
          </w:p>
        </w:tc>
      </w:tr>
      <w:tr w:rsidR="00B01678" w:rsidRPr="00B01678" w:rsidTr="00091234">
        <w:tc>
          <w:tcPr>
            <w:tcW w:w="2263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>
              <w:t>7</w:t>
            </w:r>
          </w:p>
        </w:tc>
        <w:tc>
          <w:tcPr>
            <w:tcW w:w="3686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>
              <w:t>431656.55</w:t>
            </w:r>
          </w:p>
        </w:tc>
        <w:tc>
          <w:tcPr>
            <w:tcW w:w="4536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>
              <w:t>2223667.68</w:t>
            </w:r>
          </w:p>
        </w:tc>
      </w:tr>
      <w:tr w:rsidR="00B01678" w:rsidRPr="00B01678" w:rsidTr="00091234">
        <w:tc>
          <w:tcPr>
            <w:tcW w:w="2263" w:type="dxa"/>
          </w:tcPr>
          <w:p w:rsidR="00B01678" w:rsidRDefault="00B01678" w:rsidP="00B01678">
            <w:pPr>
              <w:pStyle w:val="ConsPlusNormal"/>
              <w:ind w:firstLine="709"/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01678" w:rsidRDefault="00B01678" w:rsidP="00B01678">
            <w:pPr>
              <w:pStyle w:val="ConsPlusNormal"/>
              <w:ind w:firstLine="709"/>
              <w:jc w:val="both"/>
            </w:pPr>
            <w:r>
              <w:t>431661.43</w:t>
            </w:r>
          </w:p>
        </w:tc>
        <w:tc>
          <w:tcPr>
            <w:tcW w:w="4536" w:type="dxa"/>
          </w:tcPr>
          <w:p w:rsidR="00B01678" w:rsidRPr="00B01678" w:rsidRDefault="00B01678" w:rsidP="00B01678">
            <w:pPr>
              <w:pStyle w:val="ConsPlusNormal"/>
              <w:ind w:firstLine="709"/>
              <w:jc w:val="both"/>
            </w:pPr>
            <w:r>
              <w:t>2223678.82</w:t>
            </w:r>
          </w:p>
        </w:tc>
      </w:tr>
    </w:tbl>
    <w:p w:rsidR="00B01678" w:rsidRPr="00B01678" w:rsidRDefault="00B01678" w:rsidP="00E75A92">
      <w:pPr>
        <w:pStyle w:val="ConsPlusNormal"/>
        <w:jc w:val="both"/>
      </w:pPr>
      <w:r w:rsidRPr="00B01678">
        <w:t xml:space="preserve">к территориальной зоне </w:t>
      </w:r>
      <w:r>
        <w:t>Р</w:t>
      </w:r>
      <w:proofErr w:type="gramStart"/>
      <w:r>
        <w:t>1</w:t>
      </w:r>
      <w:proofErr w:type="gramEnd"/>
      <w:r w:rsidRPr="00B01678">
        <w:t xml:space="preserve"> (</w:t>
      </w:r>
      <w:proofErr w:type="spellStart"/>
      <w:r w:rsidRPr="00B01678">
        <w:t>Подзона</w:t>
      </w:r>
      <w:proofErr w:type="spellEnd"/>
      <w:r w:rsidRPr="00B01678">
        <w:t xml:space="preserve"> рекреационного назначения - древесно-кустарниковой растительности и насаждений).</w:t>
      </w:r>
    </w:p>
    <w:p w:rsidR="004F7BB7" w:rsidRPr="004F7BB7" w:rsidRDefault="00361F6F" w:rsidP="00E75A92">
      <w:pPr>
        <w:pStyle w:val="ConsPlusNormal"/>
        <w:ind w:firstLine="708"/>
      </w:pPr>
      <w:r>
        <w:t>1.</w:t>
      </w:r>
      <w:r w:rsidR="00894086">
        <w:t>2</w:t>
      </w:r>
      <w:r>
        <w:t>.4</w:t>
      </w:r>
      <w:r w:rsidR="004F7BB7" w:rsidRPr="004F7BB7">
        <w:t xml:space="preserve">.Изменить границы </w:t>
      </w:r>
      <w:r w:rsidR="004F7BB7">
        <w:t>территориальных зон ТОП (территория общего пользования), ПР5 (</w:t>
      </w:r>
      <w:proofErr w:type="spellStart"/>
      <w:r w:rsidR="006D182E">
        <w:t>подзона</w:t>
      </w:r>
      <w:proofErr w:type="spellEnd"/>
      <w:r w:rsidR="006D182E">
        <w:t xml:space="preserve"> производственно-коммунальных объектов </w:t>
      </w:r>
      <w:r w:rsidR="006D182E">
        <w:rPr>
          <w:lang w:val="en-US"/>
        </w:rPr>
        <w:t>V</w:t>
      </w:r>
      <w:r w:rsidR="006D182E" w:rsidRPr="006D182E">
        <w:t xml:space="preserve"> </w:t>
      </w:r>
      <w:r w:rsidR="006D182E">
        <w:t>класса вредности, а также объектов для эксплуатации которых не предусматривается установление санитарно-защитных зон)</w:t>
      </w:r>
      <w:r w:rsidR="004F7BB7" w:rsidRPr="004F7BB7">
        <w:t xml:space="preserve"> с целью определ</w:t>
      </w:r>
      <w:r w:rsidR="006D182E">
        <w:t>ения принадлежности земельного участка</w:t>
      </w:r>
      <w:r w:rsidR="00E75A92">
        <w:t>, расположенного западнее земельного участка, находящегося по адресу: г. Осинники,</w:t>
      </w:r>
      <w:r w:rsidR="00E75A92" w:rsidRPr="00E75A92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r w:rsidR="00E75A92" w:rsidRPr="00E75A92">
        <w:rPr>
          <w:b/>
          <w:bCs/>
        </w:rPr>
        <w:t> </w:t>
      </w:r>
      <w:proofErr w:type="spellStart"/>
      <w:r w:rsidR="00E75A92">
        <w:t>пер</w:t>
      </w:r>
      <w:proofErr w:type="gramStart"/>
      <w:r w:rsidR="00E75A92">
        <w:t>.Г</w:t>
      </w:r>
      <w:proofErr w:type="gramEnd"/>
      <w:r w:rsidR="00E75A92">
        <w:t>агарина</w:t>
      </w:r>
      <w:proofErr w:type="spellEnd"/>
      <w:r w:rsidR="00E75A92">
        <w:t>, 15</w:t>
      </w:r>
    </w:p>
    <w:p w:rsidR="004F7BB7" w:rsidRPr="004F7BB7" w:rsidRDefault="004F7BB7" w:rsidP="004F7BB7">
      <w:pPr>
        <w:pStyle w:val="ConsPlusNormal"/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627"/>
        <w:gridCol w:w="3283"/>
        <w:gridCol w:w="4227"/>
      </w:tblGrid>
      <w:tr w:rsidR="004F7BB7" w:rsidRPr="004F7BB7" w:rsidTr="00091234">
        <w:trPr>
          <w:jc w:val="center"/>
        </w:trPr>
        <w:tc>
          <w:tcPr>
            <w:tcW w:w="2689" w:type="dxa"/>
            <w:vMerge w:val="restart"/>
          </w:tcPr>
          <w:p w:rsidR="004F7BB7" w:rsidRPr="004F7BB7" w:rsidRDefault="004F7BB7" w:rsidP="004F7BB7">
            <w:pPr>
              <w:pStyle w:val="ConsPlusNormal"/>
            </w:pPr>
            <w:r w:rsidRPr="004F7BB7">
              <w:t>Обозначение характерных точек границ</w:t>
            </w:r>
          </w:p>
        </w:tc>
        <w:tc>
          <w:tcPr>
            <w:tcW w:w="7796" w:type="dxa"/>
            <w:gridSpan w:val="2"/>
          </w:tcPr>
          <w:p w:rsidR="004F7BB7" w:rsidRPr="004F7BB7" w:rsidRDefault="004F7BB7" w:rsidP="004F7BB7">
            <w:pPr>
              <w:pStyle w:val="ConsPlusNormal"/>
            </w:pPr>
            <w:r w:rsidRPr="004F7BB7">
              <w:t xml:space="preserve">Координаты, </w:t>
            </w:r>
            <w:proofErr w:type="gramStart"/>
            <w:r w:rsidRPr="004F7BB7">
              <w:t>м</w:t>
            </w:r>
            <w:proofErr w:type="gramEnd"/>
          </w:p>
        </w:tc>
      </w:tr>
      <w:tr w:rsidR="004F7BB7" w:rsidRPr="004F7BB7" w:rsidTr="00091234">
        <w:trPr>
          <w:jc w:val="center"/>
        </w:trPr>
        <w:tc>
          <w:tcPr>
            <w:tcW w:w="2689" w:type="dxa"/>
            <w:vMerge/>
          </w:tcPr>
          <w:p w:rsidR="004F7BB7" w:rsidRPr="004F7BB7" w:rsidRDefault="004F7BB7" w:rsidP="004F7BB7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4F7BB7" w:rsidRPr="004F7BB7" w:rsidRDefault="004F7BB7" w:rsidP="004F7BB7">
            <w:pPr>
              <w:pStyle w:val="ConsPlusNormal"/>
              <w:jc w:val="center"/>
            </w:pPr>
            <w:r w:rsidRPr="004F7BB7">
              <w:rPr>
                <w:lang w:val="en-US"/>
              </w:rPr>
              <w:t>X</w:t>
            </w:r>
            <w:r w:rsidRPr="004F7BB7">
              <w:t>, м</w:t>
            </w:r>
          </w:p>
        </w:tc>
        <w:tc>
          <w:tcPr>
            <w:tcW w:w="4394" w:type="dxa"/>
          </w:tcPr>
          <w:p w:rsidR="004F7BB7" w:rsidRPr="004F7BB7" w:rsidRDefault="004F7BB7" w:rsidP="004F7BB7">
            <w:pPr>
              <w:pStyle w:val="ConsPlusNormal"/>
              <w:jc w:val="center"/>
            </w:pPr>
            <w:r w:rsidRPr="004F7BB7">
              <w:rPr>
                <w:lang w:val="en-US"/>
              </w:rPr>
              <w:t>Y</w:t>
            </w:r>
            <w:r w:rsidRPr="004F7BB7">
              <w:t>, м</w:t>
            </w:r>
          </w:p>
        </w:tc>
      </w:tr>
      <w:tr w:rsidR="004F7BB7" w:rsidRPr="004F7BB7" w:rsidTr="00091234">
        <w:trPr>
          <w:trHeight w:val="180"/>
          <w:jc w:val="center"/>
        </w:trPr>
        <w:tc>
          <w:tcPr>
            <w:tcW w:w="2689" w:type="dxa"/>
          </w:tcPr>
          <w:p w:rsidR="004F7BB7" w:rsidRPr="004F7BB7" w:rsidRDefault="004F7BB7" w:rsidP="004F7BB7">
            <w:pPr>
              <w:pStyle w:val="ConsPlusNormal"/>
              <w:jc w:val="center"/>
            </w:pPr>
            <w:r w:rsidRPr="004F7BB7">
              <w:t>1</w:t>
            </w:r>
          </w:p>
        </w:tc>
        <w:tc>
          <w:tcPr>
            <w:tcW w:w="3402" w:type="dxa"/>
          </w:tcPr>
          <w:p w:rsidR="004F7BB7" w:rsidRPr="004F7BB7" w:rsidRDefault="006D182E" w:rsidP="004F7BB7">
            <w:pPr>
              <w:pStyle w:val="ConsPlusNormal"/>
              <w:jc w:val="center"/>
            </w:pPr>
            <w:r>
              <w:t>430143.26</w:t>
            </w:r>
          </w:p>
        </w:tc>
        <w:tc>
          <w:tcPr>
            <w:tcW w:w="4394" w:type="dxa"/>
          </w:tcPr>
          <w:p w:rsidR="004F7BB7" w:rsidRPr="004F7BB7" w:rsidRDefault="006D182E" w:rsidP="004F7BB7">
            <w:pPr>
              <w:pStyle w:val="ConsPlusNormal"/>
              <w:jc w:val="center"/>
            </w:pPr>
            <w:r>
              <w:t>2225244.93</w:t>
            </w:r>
          </w:p>
        </w:tc>
      </w:tr>
      <w:tr w:rsidR="004F7BB7" w:rsidRPr="004F7BB7" w:rsidTr="00091234">
        <w:trPr>
          <w:trHeight w:val="197"/>
          <w:jc w:val="center"/>
        </w:trPr>
        <w:tc>
          <w:tcPr>
            <w:tcW w:w="2689" w:type="dxa"/>
          </w:tcPr>
          <w:p w:rsidR="004F7BB7" w:rsidRPr="004F7BB7" w:rsidRDefault="004F7BB7" w:rsidP="004F7BB7">
            <w:pPr>
              <w:pStyle w:val="ConsPlusNormal"/>
              <w:jc w:val="center"/>
            </w:pPr>
            <w:r w:rsidRPr="004F7BB7">
              <w:t>2</w:t>
            </w:r>
          </w:p>
        </w:tc>
        <w:tc>
          <w:tcPr>
            <w:tcW w:w="3402" w:type="dxa"/>
          </w:tcPr>
          <w:p w:rsidR="004F7BB7" w:rsidRPr="004F7BB7" w:rsidRDefault="006D182E" w:rsidP="004F7BB7">
            <w:pPr>
              <w:pStyle w:val="ConsPlusNormal"/>
              <w:jc w:val="center"/>
            </w:pPr>
            <w:r>
              <w:t>430146.67</w:t>
            </w:r>
          </w:p>
        </w:tc>
        <w:tc>
          <w:tcPr>
            <w:tcW w:w="4394" w:type="dxa"/>
          </w:tcPr>
          <w:p w:rsidR="004F7BB7" w:rsidRPr="004F7BB7" w:rsidRDefault="00FF3734" w:rsidP="004F7BB7">
            <w:pPr>
              <w:pStyle w:val="ConsPlusNormal"/>
              <w:jc w:val="center"/>
            </w:pPr>
            <w:r>
              <w:t>2225235.79</w:t>
            </w:r>
          </w:p>
        </w:tc>
      </w:tr>
      <w:tr w:rsidR="004F7BB7" w:rsidRPr="004F7BB7" w:rsidTr="00091234">
        <w:trPr>
          <w:jc w:val="center"/>
        </w:trPr>
        <w:tc>
          <w:tcPr>
            <w:tcW w:w="2689" w:type="dxa"/>
          </w:tcPr>
          <w:p w:rsidR="004F7BB7" w:rsidRPr="004F7BB7" w:rsidRDefault="004F7BB7" w:rsidP="004F7BB7">
            <w:pPr>
              <w:pStyle w:val="ConsPlusNormal"/>
              <w:jc w:val="center"/>
            </w:pPr>
            <w:r w:rsidRPr="004F7BB7">
              <w:t>3</w:t>
            </w:r>
          </w:p>
        </w:tc>
        <w:tc>
          <w:tcPr>
            <w:tcW w:w="3402" w:type="dxa"/>
          </w:tcPr>
          <w:p w:rsidR="004F7BB7" w:rsidRPr="004F7BB7" w:rsidRDefault="006D182E" w:rsidP="004F7BB7">
            <w:pPr>
              <w:pStyle w:val="ConsPlusNormal"/>
              <w:jc w:val="center"/>
            </w:pPr>
            <w:r>
              <w:t>430146.73</w:t>
            </w:r>
          </w:p>
        </w:tc>
        <w:tc>
          <w:tcPr>
            <w:tcW w:w="4394" w:type="dxa"/>
          </w:tcPr>
          <w:p w:rsidR="004F7BB7" w:rsidRPr="004F7BB7" w:rsidRDefault="00FF3734" w:rsidP="004F7BB7">
            <w:pPr>
              <w:pStyle w:val="ConsPlusNormal"/>
              <w:jc w:val="center"/>
            </w:pPr>
            <w:r>
              <w:t>2225234.99</w:t>
            </w:r>
          </w:p>
        </w:tc>
      </w:tr>
      <w:tr w:rsidR="004F7BB7" w:rsidRPr="004F7BB7" w:rsidTr="00091234">
        <w:trPr>
          <w:jc w:val="center"/>
        </w:trPr>
        <w:tc>
          <w:tcPr>
            <w:tcW w:w="2689" w:type="dxa"/>
          </w:tcPr>
          <w:p w:rsidR="004F7BB7" w:rsidRPr="004F7BB7" w:rsidRDefault="004F7BB7" w:rsidP="004F7BB7">
            <w:pPr>
              <w:pStyle w:val="ConsPlusNormal"/>
              <w:jc w:val="center"/>
            </w:pPr>
            <w:r w:rsidRPr="004F7BB7">
              <w:t>4</w:t>
            </w:r>
          </w:p>
        </w:tc>
        <w:tc>
          <w:tcPr>
            <w:tcW w:w="3402" w:type="dxa"/>
          </w:tcPr>
          <w:p w:rsidR="004F7BB7" w:rsidRPr="004F7BB7" w:rsidRDefault="006D182E" w:rsidP="004F7BB7">
            <w:pPr>
              <w:pStyle w:val="ConsPlusNormal"/>
              <w:jc w:val="center"/>
            </w:pPr>
            <w:r>
              <w:t>430147.50</w:t>
            </w:r>
          </w:p>
        </w:tc>
        <w:tc>
          <w:tcPr>
            <w:tcW w:w="4394" w:type="dxa"/>
          </w:tcPr>
          <w:p w:rsidR="004F7BB7" w:rsidRPr="004F7BB7" w:rsidRDefault="00FF3734" w:rsidP="004F7BB7">
            <w:pPr>
              <w:pStyle w:val="ConsPlusNormal"/>
              <w:jc w:val="center"/>
            </w:pPr>
            <w:r>
              <w:t>2225224.57</w:t>
            </w:r>
          </w:p>
        </w:tc>
      </w:tr>
      <w:tr w:rsidR="004F7BB7" w:rsidRPr="004F7BB7" w:rsidTr="00091234">
        <w:trPr>
          <w:jc w:val="center"/>
        </w:trPr>
        <w:tc>
          <w:tcPr>
            <w:tcW w:w="2689" w:type="dxa"/>
          </w:tcPr>
          <w:p w:rsidR="004F7BB7" w:rsidRPr="004F7BB7" w:rsidRDefault="004F7BB7" w:rsidP="004F7BB7">
            <w:pPr>
              <w:pStyle w:val="ConsPlusNormal"/>
              <w:jc w:val="center"/>
            </w:pPr>
            <w:r w:rsidRPr="004F7BB7">
              <w:t>5</w:t>
            </w:r>
          </w:p>
        </w:tc>
        <w:tc>
          <w:tcPr>
            <w:tcW w:w="3402" w:type="dxa"/>
          </w:tcPr>
          <w:p w:rsidR="004F7BB7" w:rsidRPr="004F7BB7" w:rsidRDefault="006D182E" w:rsidP="004F7BB7">
            <w:pPr>
              <w:pStyle w:val="ConsPlusNormal"/>
              <w:jc w:val="center"/>
            </w:pPr>
            <w:r>
              <w:t>430161.33</w:t>
            </w:r>
          </w:p>
        </w:tc>
        <w:tc>
          <w:tcPr>
            <w:tcW w:w="4394" w:type="dxa"/>
          </w:tcPr>
          <w:p w:rsidR="004F7BB7" w:rsidRPr="004F7BB7" w:rsidRDefault="00FF3734" w:rsidP="004F7BB7">
            <w:pPr>
              <w:pStyle w:val="ConsPlusNormal"/>
              <w:jc w:val="center"/>
            </w:pPr>
            <w:r>
              <w:t>2225199.89</w:t>
            </w:r>
          </w:p>
        </w:tc>
      </w:tr>
      <w:tr w:rsidR="004F7BB7" w:rsidRPr="004F7BB7" w:rsidTr="00091234">
        <w:trPr>
          <w:jc w:val="center"/>
        </w:trPr>
        <w:tc>
          <w:tcPr>
            <w:tcW w:w="2689" w:type="dxa"/>
          </w:tcPr>
          <w:p w:rsidR="004F7BB7" w:rsidRPr="004F7BB7" w:rsidRDefault="004F7BB7" w:rsidP="004F7BB7">
            <w:pPr>
              <w:pStyle w:val="ConsPlusNormal"/>
              <w:jc w:val="center"/>
            </w:pPr>
            <w:r w:rsidRPr="004F7BB7">
              <w:t>6</w:t>
            </w:r>
          </w:p>
        </w:tc>
        <w:tc>
          <w:tcPr>
            <w:tcW w:w="3402" w:type="dxa"/>
          </w:tcPr>
          <w:p w:rsidR="004F7BB7" w:rsidRPr="004F7BB7" w:rsidRDefault="006D182E" w:rsidP="004F7BB7">
            <w:pPr>
              <w:pStyle w:val="ConsPlusNormal"/>
              <w:jc w:val="center"/>
            </w:pPr>
            <w:r>
              <w:t>430160.38</w:t>
            </w:r>
          </w:p>
        </w:tc>
        <w:tc>
          <w:tcPr>
            <w:tcW w:w="4394" w:type="dxa"/>
          </w:tcPr>
          <w:p w:rsidR="00FF3734" w:rsidRPr="004F7BB7" w:rsidRDefault="00FF3734" w:rsidP="00FF3734">
            <w:pPr>
              <w:pStyle w:val="ConsPlusNormal"/>
              <w:jc w:val="center"/>
            </w:pPr>
            <w:r>
              <w:t>2225188.88</w:t>
            </w:r>
          </w:p>
        </w:tc>
      </w:tr>
      <w:tr w:rsidR="004F7BB7" w:rsidRPr="004F7BB7" w:rsidTr="00091234">
        <w:trPr>
          <w:jc w:val="center"/>
        </w:trPr>
        <w:tc>
          <w:tcPr>
            <w:tcW w:w="2689" w:type="dxa"/>
          </w:tcPr>
          <w:p w:rsidR="004F7BB7" w:rsidRPr="004F7BB7" w:rsidRDefault="004F7BB7" w:rsidP="004F7BB7">
            <w:pPr>
              <w:pStyle w:val="ConsPlusNormal"/>
              <w:jc w:val="center"/>
            </w:pPr>
            <w:r w:rsidRPr="004F7BB7">
              <w:t>7</w:t>
            </w:r>
          </w:p>
        </w:tc>
        <w:tc>
          <w:tcPr>
            <w:tcW w:w="3402" w:type="dxa"/>
          </w:tcPr>
          <w:p w:rsidR="004F7BB7" w:rsidRPr="004F7BB7" w:rsidRDefault="006D182E" w:rsidP="004F7BB7">
            <w:pPr>
              <w:pStyle w:val="ConsPlusNormal"/>
              <w:jc w:val="center"/>
            </w:pPr>
            <w:r>
              <w:t>430178.36</w:t>
            </w:r>
          </w:p>
        </w:tc>
        <w:tc>
          <w:tcPr>
            <w:tcW w:w="4394" w:type="dxa"/>
          </w:tcPr>
          <w:p w:rsidR="004F7BB7" w:rsidRPr="004F7BB7" w:rsidRDefault="00FF3734" w:rsidP="004F7BB7">
            <w:pPr>
              <w:pStyle w:val="ConsPlusNormal"/>
              <w:jc w:val="center"/>
            </w:pPr>
            <w:r>
              <w:t>2225183.25</w:t>
            </w:r>
          </w:p>
        </w:tc>
      </w:tr>
      <w:tr w:rsidR="004F7BB7" w:rsidRPr="004F7BB7" w:rsidTr="00091234">
        <w:trPr>
          <w:jc w:val="center"/>
        </w:trPr>
        <w:tc>
          <w:tcPr>
            <w:tcW w:w="2689" w:type="dxa"/>
          </w:tcPr>
          <w:p w:rsidR="004F7BB7" w:rsidRPr="004F7BB7" w:rsidRDefault="006D182E" w:rsidP="004F7B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4F7BB7" w:rsidRPr="004F7BB7" w:rsidRDefault="006D182E" w:rsidP="004F7BB7">
            <w:pPr>
              <w:pStyle w:val="ConsPlusNormal"/>
              <w:jc w:val="center"/>
            </w:pPr>
            <w:r>
              <w:t>430189.51</w:t>
            </w:r>
          </w:p>
        </w:tc>
        <w:tc>
          <w:tcPr>
            <w:tcW w:w="4394" w:type="dxa"/>
          </w:tcPr>
          <w:p w:rsidR="004F7BB7" w:rsidRPr="004F7BB7" w:rsidRDefault="00FF3734" w:rsidP="004F7BB7">
            <w:pPr>
              <w:pStyle w:val="ConsPlusNormal"/>
              <w:jc w:val="center"/>
            </w:pPr>
            <w:r>
              <w:t>2225179.76</w:t>
            </w:r>
          </w:p>
        </w:tc>
      </w:tr>
      <w:tr w:rsidR="006D182E" w:rsidRPr="004F7BB7" w:rsidTr="00091234">
        <w:trPr>
          <w:jc w:val="center"/>
        </w:trPr>
        <w:tc>
          <w:tcPr>
            <w:tcW w:w="2689" w:type="dxa"/>
          </w:tcPr>
          <w:p w:rsidR="006D182E" w:rsidRPr="004F7BB7" w:rsidRDefault="006D182E" w:rsidP="004F7B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6D182E" w:rsidRDefault="006D182E" w:rsidP="004F7BB7">
            <w:pPr>
              <w:pStyle w:val="ConsPlusNormal"/>
              <w:jc w:val="center"/>
            </w:pPr>
            <w:r>
              <w:t>430192.92</w:t>
            </w:r>
          </w:p>
        </w:tc>
        <w:tc>
          <w:tcPr>
            <w:tcW w:w="4394" w:type="dxa"/>
          </w:tcPr>
          <w:p w:rsidR="006D182E" w:rsidRPr="004F7BB7" w:rsidRDefault="00FF3734" w:rsidP="004F7BB7">
            <w:pPr>
              <w:pStyle w:val="ConsPlusNormal"/>
              <w:jc w:val="center"/>
            </w:pPr>
            <w:r>
              <w:t>2225181.76</w:t>
            </w:r>
          </w:p>
        </w:tc>
      </w:tr>
      <w:tr w:rsidR="006D182E" w:rsidRPr="004F7BB7" w:rsidTr="00091234">
        <w:trPr>
          <w:jc w:val="center"/>
        </w:trPr>
        <w:tc>
          <w:tcPr>
            <w:tcW w:w="2689" w:type="dxa"/>
          </w:tcPr>
          <w:p w:rsidR="006D182E" w:rsidRPr="004F7BB7" w:rsidRDefault="006D182E" w:rsidP="004F7B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6D182E" w:rsidRDefault="006D182E" w:rsidP="004F7BB7">
            <w:pPr>
              <w:pStyle w:val="ConsPlusNormal"/>
              <w:jc w:val="center"/>
            </w:pPr>
            <w:r>
              <w:t>430172.20</w:t>
            </w:r>
          </w:p>
        </w:tc>
        <w:tc>
          <w:tcPr>
            <w:tcW w:w="4394" w:type="dxa"/>
          </w:tcPr>
          <w:p w:rsidR="006D182E" w:rsidRPr="004F7BB7" w:rsidRDefault="00FF3734" w:rsidP="004F7BB7">
            <w:pPr>
              <w:pStyle w:val="ConsPlusNormal"/>
              <w:jc w:val="center"/>
            </w:pPr>
            <w:r>
              <w:t>2225221.88</w:t>
            </w:r>
          </w:p>
        </w:tc>
      </w:tr>
      <w:tr w:rsidR="006D182E" w:rsidRPr="004F7BB7" w:rsidTr="00091234">
        <w:trPr>
          <w:jc w:val="center"/>
        </w:trPr>
        <w:tc>
          <w:tcPr>
            <w:tcW w:w="2689" w:type="dxa"/>
          </w:tcPr>
          <w:p w:rsidR="006D182E" w:rsidRPr="004F7BB7" w:rsidRDefault="006D182E" w:rsidP="004F7B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6D182E" w:rsidRDefault="006D182E" w:rsidP="004F7BB7">
            <w:pPr>
              <w:pStyle w:val="ConsPlusNormal"/>
              <w:jc w:val="center"/>
            </w:pPr>
            <w:r>
              <w:t>430160.75</w:t>
            </w:r>
          </w:p>
        </w:tc>
        <w:tc>
          <w:tcPr>
            <w:tcW w:w="4394" w:type="dxa"/>
          </w:tcPr>
          <w:p w:rsidR="006D182E" w:rsidRPr="004F7BB7" w:rsidRDefault="00FF3734" w:rsidP="004F7BB7">
            <w:pPr>
              <w:pStyle w:val="ConsPlusNormal"/>
              <w:jc w:val="center"/>
            </w:pPr>
            <w:r>
              <w:t>2225244.06</w:t>
            </w:r>
          </w:p>
        </w:tc>
      </w:tr>
      <w:tr w:rsidR="006D182E" w:rsidRPr="004F7BB7" w:rsidTr="00091234">
        <w:trPr>
          <w:jc w:val="center"/>
        </w:trPr>
        <w:tc>
          <w:tcPr>
            <w:tcW w:w="2689" w:type="dxa"/>
          </w:tcPr>
          <w:p w:rsidR="006D182E" w:rsidRDefault="006D182E" w:rsidP="004F7B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6D182E" w:rsidRDefault="006D182E" w:rsidP="004F7BB7">
            <w:pPr>
              <w:pStyle w:val="ConsPlusNormal"/>
              <w:jc w:val="center"/>
            </w:pPr>
            <w:r>
              <w:t>430162.82</w:t>
            </w:r>
          </w:p>
        </w:tc>
        <w:tc>
          <w:tcPr>
            <w:tcW w:w="4394" w:type="dxa"/>
          </w:tcPr>
          <w:p w:rsidR="006D182E" w:rsidRPr="004F7BB7" w:rsidRDefault="00FF3734" w:rsidP="004F7BB7">
            <w:pPr>
              <w:pStyle w:val="ConsPlusNormal"/>
              <w:jc w:val="center"/>
            </w:pPr>
            <w:r>
              <w:t>2225245.69</w:t>
            </w:r>
          </w:p>
        </w:tc>
      </w:tr>
      <w:tr w:rsidR="006D182E" w:rsidRPr="004F7BB7" w:rsidTr="00091234">
        <w:trPr>
          <w:jc w:val="center"/>
        </w:trPr>
        <w:tc>
          <w:tcPr>
            <w:tcW w:w="2689" w:type="dxa"/>
          </w:tcPr>
          <w:p w:rsidR="006D182E" w:rsidRDefault="006D182E" w:rsidP="004F7B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6D182E" w:rsidRDefault="006D182E" w:rsidP="004F7BB7">
            <w:pPr>
              <w:pStyle w:val="ConsPlusNormal"/>
              <w:jc w:val="center"/>
            </w:pPr>
            <w:r>
              <w:t>430159.53</w:t>
            </w:r>
          </w:p>
        </w:tc>
        <w:tc>
          <w:tcPr>
            <w:tcW w:w="4394" w:type="dxa"/>
          </w:tcPr>
          <w:p w:rsidR="006D182E" w:rsidRPr="004F7BB7" w:rsidRDefault="00FF3734" w:rsidP="004F7BB7">
            <w:pPr>
              <w:pStyle w:val="ConsPlusNormal"/>
              <w:jc w:val="center"/>
            </w:pPr>
            <w:r>
              <w:t>2225252.60</w:t>
            </w:r>
          </w:p>
        </w:tc>
      </w:tr>
      <w:tr w:rsidR="006D182E" w:rsidRPr="004F7BB7" w:rsidTr="00091234">
        <w:trPr>
          <w:jc w:val="center"/>
        </w:trPr>
        <w:tc>
          <w:tcPr>
            <w:tcW w:w="2689" w:type="dxa"/>
          </w:tcPr>
          <w:p w:rsidR="006D182E" w:rsidRDefault="006D182E" w:rsidP="004F7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6D182E" w:rsidRDefault="006D182E" w:rsidP="004F7BB7">
            <w:pPr>
              <w:pStyle w:val="ConsPlusNormal"/>
              <w:jc w:val="center"/>
            </w:pPr>
            <w:r>
              <w:t>430143.26</w:t>
            </w:r>
          </w:p>
        </w:tc>
        <w:tc>
          <w:tcPr>
            <w:tcW w:w="4394" w:type="dxa"/>
          </w:tcPr>
          <w:p w:rsidR="006D182E" w:rsidRPr="004F7BB7" w:rsidRDefault="00FF3734" w:rsidP="004F7BB7">
            <w:pPr>
              <w:pStyle w:val="ConsPlusNormal"/>
              <w:jc w:val="center"/>
            </w:pPr>
            <w:r>
              <w:t>2225244.93</w:t>
            </w:r>
          </w:p>
        </w:tc>
      </w:tr>
    </w:tbl>
    <w:p w:rsidR="004F7BB7" w:rsidRPr="004F7BB7" w:rsidRDefault="004F7BB7" w:rsidP="004F7BB7">
      <w:pPr>
        <w:pStyle w:val="ConsPlusNormal"/>
      </w:pPr>
      <w:r w:rsidRPr="004F7BB7">
        <w:t xml:space="preserve"> к территориальной зоне </w:t>
      </w:r>
      <w:r w:rsidR="00FF3734">
        <w:t>ЖЗ5 (</w:t>
      </w:r>
      <w:proofErr w:type="spellStart"/>
      <w:r w:rsidR="00FF3734">
        <w:t>подзона</w:t>
      </w:r>
      <w:proofErr w:type="spellEnd"/>
      <w:r w:rsidR="00FF3734">
        <w:t xml:space="preserve"> застройки домами индивидуальной жилищной застройки высотой не выше трех надземных этажей)</w:t>
      </w:r>
    </w:p>
    <w:p w:rsidR="004F7BB7" w:rsidRPr="004F7BB7" w:rsidRDefault="004F7BB7" w:rsidP="004F7BB7">
      <w:pPr>
        <w:pStyle w:val="ConsPlusNormal"/>
      </w:pPr>
    </w:p>
    <w:p w:rsidR="000D5921" w:rsidRPr="000D5921" w:rsidRDefault="000D5921" w:rsidP="00E75A92">
      <w:pPr>
        <w:pStyle w:val="ConsPlusNormal"/>
        <w:ind w:firstLine="708"/>
        <w:jc w:val="both"/>
      </w:pPr>
      <w:r w:rsidRPr="000D5921">
        <w:t>1.</w:t>
      </w:r>
      <w:r w:rsidR="00894086">
        <w:t>2</w:t>
      </w:r>
      <w:bookmarkStart w:id="0" w:name="_GoBack"/>
      <w:bookmarkEnd w:id="0"/>
      <w:r w:rsidR="00361F6F">
        <w:t>.</w:t>
      </w:r>
      <w:r w:rsidR="00361F6F" w:rsidRPr="00361F6F">
        <w:t>5</w:t>
      </w:r>
      <w:r w:rsidRPr="000D5921">
        <w:t>.Изменить границы территориальных зон</w:t>
      </w:r>
      <w:r>
        <w:t xml:space="preserve"> Р</w:t>
      </w:r>
      <w:proofErr w:type="gramStart"/>
      <w:r>
        <w:t>1</w:t>
      </w:r>
      <w:proofErr w:type="gramEnd"/>
      <w:r>
        <w:t xml:space="preserve"> (</w:t>
      </w:r>
      <w:proofErr w:type="spellStart"/>
      <w:r>
        <w:t>подзона</w:t>
      </w:r>
      <w:proofErr w:type="spellEnd"/>
      <w:r>
        <w:t xml:space="preserve"> рекреационного назначения – древесно-кустарниковой растительности и насаждений), ЗЗ (зона запаса)</w:t>
      </w:r>
      <w:r w:rsidRPr="000D5921">
        <w:t>, с целью определения принадлежности земельного участка</w:t>
      </w:r>
      <w:r w:rsidR="00E75A92">
        <w:t xml:space="preserve"> земельных участков, расположенных в районе улицы Шахтовая на территории Осинниковского городского округа</w:t>
      </w:r>
      <w:r w:rsidRPr="000D5921">
        <w:t xml:space="preserve"> </w:t>
      </w:r>
    </w:p>
    <w:p w:rsidR="000D5921" w:rsidRPr="000D5921" w:rsidRDefault="000D5921" w:rsidP="000D5921">
      <w:pPr>
        <w:pStyle w:val="ConsPlusNormal"/>
        <w:ind w:firstLine="709"/>
        <w:jc w:val="both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13"/>
        <w:gridCol w:w="3858"/>
        <w:gridCol w:w="3966"/>
      </w:tblGrid>
      <w:tr w:rsidR="000D5921" w:rsidRPr="000D5921" w:rsidTr="00091234">
        <w:tc>
          <w:tcPr>
            <w:tcW w:w="2261" w:type="dxa"/>
            <w:vMerge w:val="restart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 w:rsidRPr="000D5921">
              <w:t>Обозначение характерных точек границ</w:t>
            </w:r>
          </w:p>
        </w:tc>
        <w:tc>
          <w:tcPr>
            <w:tcW w:w="7650" w:type="dxa"/>
            <w:gridSpan w:val="2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 w:rsidRPr="000D5921">
              <w:t xml:space="preserve">Координаты, </w:t>
            </w:r>
            <w:proofErr w:type="gramStart"/>
            <w:r w:rsidRPr="000D5921">
              <w:t>м</w:t>
            </w:r>
            <w:proofErr w:type="gramEnd"/>
          </w:p>
        </w:tc>
      </w:tr>
      <w:tr w:rsidR="000D5921" w:rsidRPr="000D5921" w:rsidTr="00091234">
        <w:tc>
          <w:tcPr>
            <w:tcW w:w="2261" w:type="dxa"/>
            <w:vMerge/>
          </w:tcPr>
          <w:p w:rsidR="000D5921" w:rsidRPr="000D5921" w:rsidRDefault="000D5921" w:rsidP="000D5921">
            <w:pPr>
              <w:pStyle w:val="ConsPlusNormal"/>
              <w:ind w:firstLine="709"/>
            </w:pP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 w:rsidRPr="000D5921">
              <w:rPr>
                <w:lang w:val="en-US"/>
              </w:rPr>
              <w:t>X</w:t>
            </w:r>
            <w:r w:rsidRPr="000D5921">
              <w:t>, м</w:t>
            </w:r>
          </w:p>
        </w:tc>
        <w:tc>
          <w:tcPr>
            <w:tcW w:w="3878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 w:rsidRPr="000D5921">
              <w:rPr>
                <w:lang w:val="en-US"/>
              </w:rPr>
              <w:t>Y</w:t>
            </w:r>
            <w:r w:rsidRPr="000D5921">
              <w:t>, м</w:t>
            </w:r>
          </w:p>
        </w:tc>
      </w:tr>
      <w:tr w:rsidR="000D5921" w:rsidRPr="000D5921" w:rsidTr="00091234">
        <w:trPr>
          <w:trHeight w:val="180"/>
        </w:trPr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 w:rsidRPr="000D5921">
              <w:t>1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433508.62</w:t>
            </w:r>
          </w:p>
        </w:tc>
        <w:tc>
          <w:tcPr>
            <w:tcW w:w="3878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2232977.17</w:t>
            </w:r>
          </w:p>
        </w:tc>
      </w:tr>
      <w:tr w:rsidR="000D5921" w:rsidRPr="000D5921" w:rsidTr="00091234">
        <w:trPr>
          <w:trHeight w:val="197"/>
        </w:trPr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 w:rsidRPr="000D5921">
              <w:t>2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433484.74</w:t>
            </w:r>
          </w:p>
        </w:tc>
        <w:tc>
          <w:tcPr>
            <w:tcW w:w="3878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2232966.21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 w:rsidRPr="000D5921">
              <w:lastRenderedPageBreak/>
              <w:t>3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433481.24</w:t>
            </w:r>
          </w:p>
        </w:tc>
        <w:tc>
          <w:tcPr>
            <w:tcW w:w="3878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2232957.53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 w:rsidRPr="000D5921">
              <w:t>4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433456.05</w:t>
            </w:r>
          </w:p>
        </w:tc>
        <w:tc>
          <w:tcPr>
            <w:tcW w:w="3878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2232935.16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 w:rsidRPr="000D5921">
              <w:t>5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433436.25</w:t>
            </w:r>
          </w:p>
        </w:tc>
        <w:tc>
          <w:tcPr>
            <w:tcW w:w="3878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2232916.27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6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433424.54</w:t>
            </w:r>
          </w:p>
        </w:tc>
        <w:tc>
          <w:tcPr>
            <w:tcW w:w="3878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2232903.21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7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433411.23</w:t>
            </w:r>
          </w:p>
        </w:tc>
        <w:tc>
          <w:tcPr>
            <w:tcW w:w="3878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2232886.39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8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433391.87</w:t>
            </w:r>
          </w:p>
        </w:tc>
        <w:tc>
          <w:tcPr>
            <w:tcW w:w="3878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2232858.97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9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433358.72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2232814.51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10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433337.20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2232782.01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11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433316.79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2232752.77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12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433285.56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2232710.36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13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433261.24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2232675.01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14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433244.18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2232652.07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15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433226.86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2232630.53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16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433215.62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2232618.99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17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433206.12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2232608.37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18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433200.19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2232597.42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19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433218.20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2232616.18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20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433229.41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2232627.65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21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443247.58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2232649.54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22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433265.25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2232672.73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23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433289.39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2232707.95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24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433320.38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2232750.09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25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433340.91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2232779.13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26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433362.43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2232811.56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27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433395.91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2232856.50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28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433414.87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2232883.36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29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433428.06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2232900.06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30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433440.03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2232912.84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31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433459.37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2232931.78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32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433488.13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2232953.49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33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433496.60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2232960.73</w:t>
            </w:r>
          </w:p>
        </w:tc>
      </w:tr>
      <w:tr w:rsidR="000D5921" w:rsidRPr="000D5921" w:rsidTr="00091234">
        <w:tc>
          <w:tcPr>
            <w:tcW w:w="2261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1</w:t>
            </w:r>
          </w:p>
        </w:tc>
        <w:tc>
          <w:tcPr>
            <w:tcW w:w="3772" w:type="dxa"/>
          </w:tcPr>
          <w:p w:rsidR="000D5921" w:rsidRPr="000D5921" w:rsidRDefault="000D5921" w:rsidP="000D5921">
            <w:pPr>
              <w:pStyle w:val="ConsPlusNormal"/>
              <w:ind w:firstLine="709"/>
              <w:jc w:val="both"/>
            </w:pPr>
            <w:r>
              <w:t>433508.62</w:t>
            </w:r>
          </w:p>
        </w:tc>
        <w:tc>
          <w:tcPr>
            <w:tcW w:w="3878" w:type="dxa"/>
          </w:tcPr>
          <w:p w:rsidR="000D5921" w:rsidRPr="000D5921" w:rsidRDefault="00FB2779" w:rsidP="000D5921">
            <w:pPr>
              <w:pStyle w:val="ConsPlusNormal"/>
              <w:ind w:firstLine="709"/>
              <w:jc w:val="both"/>
            </w:pPr>
            <w:r>
              <w:t>2232977.17</w:t>
            </w:r>
          </w:p>
        </w:tc>
      </w:tr>
    </w:tbl>
    <w:p w:rsidR="00FB2779" w:rsidRDefault="00FB2779" w:rsidP="00FB2779">
      <w:pPr>
        <w:pStyle w:val="ConsPlusNormal"/>
        <w:ind w:firstLine="709"/>
        <w:jc w:val="both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13"/>
        <w:gridCol w:w="3858"/>
        <w:gridCol w:w="3966"/>
      </w:tblGrid>
      <w:tr w:rsidR="00FB2779" w:rsidRPr="00FB2779" w:rsidTr="00091234">
        <w:tc>
          <w:tcPr>
            <w:tcW w:w="2261" w:type="dxa"/>
            <w:vMerge w:val="restart"/>
          </w:tcPr>
          <w:p w:rsidR="00FB2779" w:rsidRPr="00FB2779" w:rsidRDefault="00FB2779" w:rsidP="00FB2779">
            <w:pPr>
              <w:pStyle w:val="ConsPlusNormal"/>
              <w:jc w:val="center"/>
            </w:pPr>
            <w:r w:rsidRPr="00FB2779">
              <w:t>Обозначение характерных точек границ</w:t>
            </w:r>
          </w:p>
        </w:tc>
        <w:tc>
          <w:tcPr>
            <w:tcW w:w="7650" w:type="dxa"/>
            <w:gridSpan w:val="2"/>
          </w:tcPr>
          <w:p w:rsidR="00FB2779" w:rsidRPr="00FB2779" w:rsidRDefault="00FB2779" w:rsidP="00FB2779">
            <w:pPr>
              <w:pStyle w:val="ConsPlusNormal"/>
            </w:pPr>
            <w:r w:rsidRPr="00FB2779">
              <w:t xml:space="preserve">Координаты, </w:t>
            </w:r>
            <w:proofErr w:type="gramStart"/>
            <w:r w:rsidRPr="00FB2779">
              <w:t>м</w:t>
            </w:r>
            <w:proofErr w:type="gramEnd"/>
          </w:p>
        </w:tc>
      </w:tr>
      <w:tr w:rsidR="00FB2779" w:rsidRPr="00FB2779" w:rsidTr="00091234">
        <w:tc>
          <w:tcPr>
            <w:tcW w:w="2261" w:type="dxa"/>
            <w:vMerge/>
          </w:tcPr>
          <w:p w:rsidR="00FB2779" w:rsidRPr="00FB2779" w:rsidRDefault="00FB2779" w:rsidP="00FB2779">
            <w:pPr>
              <w:pStyle w:val="ConsPlusNormal"/>
              <w:jc w:val="center"/>
            </w:pPr>
          </w:p>
        </w:tc>
        <w:tc>
          <w:tcPr>
            <w:tcW w:w="3772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 w:rsidRPr="00FB2779">
              <w:rPr>
                <w:lang w:val="en-US"/>
              </w:rPr>
              <w:t>X</w:t>
            </w:r>
            <w:r w:rsidRPr="00FB2779">
              <w:t>, м</w:t>
            </w:r>
          </w:p>
        </w:tc>
        <w:tc>
          <w:tcPr>
            <w:tcW w:w="3878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 w:rsidRPr="00FB2779">
              <w:rPr>
                <w:lang w:val="en-US"/>
              </w:rPr>
              <w:t>Y</w:t>
            </w:r>
            <w:r w:rsidRPr="00FB2779">
              <w:t>, м</w:t>
            </w:r>
          </w:p>
        </w:tc>
      </w:tr>
      <w:tr w:rsidR="00FB2779" w:rsidRPr="00FB2779" w:rsidTr="00091234">
        <w:trPr>
          <w:trHeight w:val="180"/>
        </w:trPr>
        <w:tc>
          <w:tcPr>
            <w:tcW w:w="2261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72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433666.82</w:t>
            </w:r>
          </w:p>
        </w:tc>
        <w:tc>
          <w:tcPr>
            <w:tcW w:w="3878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2232955.67</w:t>
            </w:r>
          </w:p>
        </w:tc>
      </w:tr>
      <w:tr w:rsidR="00FB2779" w:rsidRPr="00FB2779" w:rsidTr="00091234">
        <w:trPr>
          <w:trHeight w:val="197"/>
        </w:trPr>
        <w:tc>
          <w:tcPr>
            <w:tcW w:w="2261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72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433697.12</w:t>
            </w:r>
          </w:p>
        </w:tc>
        <w:tc>
          <w:tcPr>
            <w:tcW w:w="3878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2232999.47</w:t>
            </w:r>
          </w:p>
        </w:tc>
      </w:tr>
      <w:tr w:rsidR="00FB2779" w:rsidRPr="00FB2779" w:rsidTr="00091234">
        <w:tc>
          <w:tcPr>
            <w:tcW w:w="2261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772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433710.47</w:t>
            </w:r>
          </w:p>
        </w:tc>
        <w:tc>
          <w:tcPr>
            <w:tcW w:w="3878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2233016.11</w:t>
            </w:r>
          </w:p>
        </w:tc>
      </w:tr>
      <w:tr w:rsidR="00FB2779" w:rsidRPr="00FB2779" w:rsidTr="00091234">
        <w:tc>
          <w:tcPr>
            <w:tcW w:w="2261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772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433718.15</w:t>
            </w:r>
          </w:p>
        </w:tc>
        <w:tc>
          <w:tcPr>
            <w:tcW w:w="3878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2233022.34</w:t>
            </w:r>
          </w:p>
        </w:tc>
      </w:tr>
      <w:tr w:rsidR="00FB2779" w:rsidRPr="00FB2779" w:rsidTr="00091234">
        <w:tc>
          <w:tcPr>
            <w:tcW w:w="2261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772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433704.00</w:t>
            </w:r>
          </w:p>
        </w:tc>
        <w:tc>
          <w:tcPr>
            <w:tcW w:w="3878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2233025.76</w:t>
            </w:r>
          </w:p>
        </w:tc>
      </w:tr>
      <w:tr w:rsidR="00FB2779" w:rsidRPr="00FB2779" w:rsidTr="00091234">
        <w:tc>
          <w:tcPr>
            <w:tcW w:w="2261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772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433701.71</w:t>
            </w:r>
          </w:p>
        </w:tc>
        <w:tc>
          <w:tcPr>
            <w:tcW w:w="3878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2233023.81</w:t>
            </w:r>
          </w:p>
        </w:tc>
      </w:tr>
      <w:tr w:rsidR="00FB2779" w:rsidRPr="00FB2779" w:rsidTr="00091234">
        <w:tc>
          <w:tcPr>
            <w:tcW w:w="2261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772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433689.80</w:t>
            </w:r>
          </w:p>
        </w:tc>
        <w:tc>
          <w:tcPr>
            <w:tcW w:w="3878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2233009.99</w:t>
            </w:r>
          </w:p>
        </w:tc>
      </w:tr>
      <w:tr w:rsidR="00FB2779" w:rsidRPr="00FB2779" w:rsidTr="00091234">
        <w:tc>
          <w:tcPr>
            <w:tcW w:w="2261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772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433667.21</w:t>
            </w:r>
          </w:p>
        </w:tc>
        <w:tc>
          <w:tcPr>
            <w:tcW w:w="3878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2232977.00</w:t>
            </w:r>
          </w:p>
        </w:tc>
      </w:tr>
      <w:tr w:rsidR="00FB2779" w:rsidRPr="00FB2779" w:rsidTr="00091234">
        <w:tc>
          <w:tcPr>
            <w:tcW w:w="2261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772" w:type="dxa"/>
          </w:tcPr>
          <w:p w:rsidR="00FB2779" w:rsidRPr="00FB2779" w:rsidRDefault="00FB2779" w:rsidP="00FB2779">
            <w:pPr>
              <w:pStyle w:val="ConsPlusNormal"/>
            </w:pPr>
            <w:r>
              <w:t>433653.16</w:t>
            </w:r>
          </w:p>
        </w:tc>
        <w:tc>
          <w:tcPr>
            <w:tcW w:w="3878" w:type="dxa"/>
          </w:tcPr>
          <w:p w:rsidR="00FB2779" w:rsidRPr="00FB2779" w:rsidRDefault="00FB2779" w:rsidP="00FB2779">
            <w:pPr>
              <w:pStyle w:val="ConsPlusNormal"/>
            </w:pPr>
            <w:r>
              <w:t>2232956.06</w:t>
            </w:r>
          </w:p>
        </w:tc>
      </w:tr>
      <w:tr w:rsidR="00FB2779" w:rsidRPr="00FB2779" w:rsidTr="00091234">
        <w:tc>
          <w:tcPr>
            <w:tcW w:w="2261" w:type="dxa"/>
          </w:tcPr>
          <w:p w:rsidR="00FB2779" w:rsidRPr="00FB2779" w:rsidRDefault="00FB2779" w:rsidP="00FB277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72" w:type="dxa"/>
          </w:tcPr>
          <w:p w:rsidR="00FB2779" w:rsidRPr="00FB2779" w:rsidRDefault="00FB2779" w:rsidP="00FB2779">
            <w:pPr>
              <w:pStyle w:val="ConsPlusNormal"/>
            </w:pPr>
            <w:r>
              <w:t>433666.82</w:t>
            </w:r>
          </w:p>
        </w:tc>
        <w:tc>
          <w:tcPr>
            <w:tcW w:w="3878" w:type="dxa"/>
          </w:tcPr>
          <w:p w:rsidR="00FB2779" w:rsidRPr="00FB2779" w:rsidRDefault="00FB2779" w:rsidP="00FB2779">
            <w:pPr>
              <w:pStyle w:val="ConsPlusNormal"/>
            </w:pPr>
            <w:r>
              <w:t>2232955.67</w:t>
            </w:r>
          </w:p>
        </w:tc>
      </w:tr>
    </w:tbl>
    <w:p w:rsidR="00FB2779" w:rsidRDefault="00FB2779" w:rsidP="00FB2779">
      <w:pPr>
        <w:pStyle w:val="ConsPlusNormal"/>
        <w:ind w:firstLine="709"/>
        <w:jc w:val="both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13"/>
        <w:gridCol w:w="3858"/>
        <w:gridCol w:w="3966"/>
      </w:tblGrid>
      <w:tr w:rsidR="00FB2779" w:rsidRPr="00FB2779" w:rsidTr="00091234">
        <w:tc>
          <w:tcPr>
            <w:tcW w:w="2261" w:type="dxa"/>
            <w:vMerge w:val="restart"/>
          </w:tcPr>
          <w:p w:rsidR="00FB2779" w:rsidRPr="00FB2779" w:rsidRDefault="00FB2779" w:rsidP="00FB2779">
            <w:pPr>
              <w:pStyle w:val="ConsPlusNormal"/>
              <w:jc w:val="both"/>
            </w:pPr>
            <w:r w:rsidRPr="00FB2779">
              <w:t>Обозначение характерных точек границ</w:t>
            </w:r>
          </w:p>
        </w:tc>
        <w:tc>
          <w:tcPr>
            <w:tcW w:w="7650" w:type="dxa"/>
            <w:gridSpan w:val="2"/>
          </w:tcPr>
          <w:p w:rsidR="00FB2779" w:rsidRPr="00FB2779" w:rsidRDefault="00FB2779" w:rsidP="00FB2779">
            <w:pPr>
              <w:pStyle w:val="ConsPlusNormal"/>
              <w:ind w:firstLine="709"/>
              <w:jc w:val="both"/>
            </w:pPr>
            <w:r w:rsidRPr="00FB2779">
              <w:t xml:space="preserve">Координаты, </w:t>
            </w:r>
            <w:proofErr w:type="gramStart"/>
            <w:r w:rsidRPr="00FB2779">
              <w:t>м</w:t>
            </w:r>
            <w:proofErr w:type="gramEnd"/>
          </w:p>
        </w:tc>
      </w:tr>
      <w:tr w:rsidR="00FB2779" w:rsidRPr="00FB2779" w:rsidTr="00091234">
        <w:tc>
          <w:tcPr>
            <w:tcW w:w="2261" w:type="dxa"/>
            <w:vMerge/>
          </w:tcPr>
          <w:p w:rsidR="00FB2779" w:rsidRPr="00FB2779" w:rsidRDefault="00FB2779" w:rsidP="00FB2779">
            <w:pPr>
              <w:pStyle w:val="ConsPlusNormal"/>
              <w:ind w:firstLine="709"/>
              <w:jc w:val="both"/>
            </w:pPr>
          </w:p>
        </w:tc>
        <w:tc>
          <w:tcPr>
            <w:tcW w:w="3772" w:type="dxa"/>
          </w:tcPr>
          <w:p w:rsidR="00FB2779" w:rsidRPr="00FB2779" w:rsidRDefault="00FB2779" w:rsidP="00FB2779">
            <w:pPr>
              <w:pStyle w:val="ConsPlusNormal"/>
              <w:ind w:firstLine="709"/>
              <w:jc w:val="both"/>
            </w:pPr>
            <w:r w:rsidRPr="00FB2779">
              <w:rPr>
                <w:lang w:val="en-US"/>
              </w:rPr>
              <w:t>X</w:t>
            </w:r>
            <w:r w:rsidRPr="00FB2779">
              <w:t>, м</w:t>
            </w:r>
          </w:p>
        </w:tc>
        <w:tc>
          <w:tcPr>
            <w:tcW w:w="3878" w:type="dxa"/>
          </w:tcPr>
          <w:p w:rsidR="00FB2779" w:rsidRPr="00FB2779" w:rsidRDefault="00FB2779" w:rsidP="00FB2779">
            <w:pPr>
              <w:pStyle w:val="ConsPlusNormal"/>
              <w:ind w:firstLine="709"/>
              <w:jc w:val="both"/>
            </w:pPr>
            <w:r w:rsidRPr="00FB2779">
              <w:rPr>
                <w:lang w:val="en-US"/>
              </w:rPr>
              <w:t>Y</w:t>
            </w:r>
            <w:r w:rsidRPr="00FB2779">
              <w:t>, м</w:t>
            </w:r>
          </w:p>
        </w:tc>
      </w:tr>
      <w:tr w:rsidR="00FB2779" w:rsidRPr="00FB2779" w:rsidTr="00091234">
        <w:trPr>
          <w:trHeight w:val="180"/>
        </w:trPr>
        <w:tc>
          <w:tcPr>
            <w:tcW w:w="2261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43</w:t>
            </w:r>
          </w:p>
        </w:tc>
        <w:tc>
          <w:tcPr>
            <w:tcW w:w="3772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433169.45</w:t>
            </w:r>
          </w:p>
        </w:tc>
        <w:tc>
          <w:tcPr>
            <w:tcW w:w="3878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2232499.57</w:t>
            </w:r>
          </w:p>
        </w:tc>
      </w:tr>
      <w:tr w:rsidR="00FB2779" w:rsidRPr="00FB2779" w:rsidTr="00091234">
        <w:trPr>
          <w:trHeight w:val="197"/>
        </w:trPr>
        <w:tc>
          <w:tcPr>
            <w:tcW w:w="2261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44</w:t>
            </w:r>
          </w:p>
        </w:tc>
        <w:tc>
          <w:tcPr>
            <w:tcW w:w="3772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433171.85</w:t>
            </w:r>
          </w:p>
        </w:tc>
        <w:tc>
          <w:tcPr>
            <w:tcW w:w="3878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2232503.26</w:t>
            </w:r>
          </w:p>
        </w:tc>
      </w:tr>
      <w:tr w:rsidR="00FB2779" w:rsidRPr="00FB2779" w:rsidTr="00091234">
        <w:tc>
          <w:tcPr>
            <w:tcW w:w="2261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45</w:t>
            </w:r>
          </w:p>
        </w:tc>
        <w:tc>
          <w:tcPr>
            <w:tcW w:w="3772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433166.55</w:t>
            </w:r>
          </w:p>
        </w:tc>
        <w:tc>
          <w:tcPr>
            <w:tcW w:w="3878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2232503.29</w:t>
            </w:r>
          </w:p>
        </w:tc>
      </w:tr>
      <w:tr w:rsidR="00FB2779" w:rsidRPr="00FB2779" w:rsidTr="00091234">
        <w:tc>
          <w:tcPr>
            <w:tcW w:w="2261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lastRenderedPageBreak/>
              <w:t>46</w:t>
            </w:r>
          </w:p>
        </w:tc>
        <w:tc>
          <w:tcPr>
            <w:tcW w:w="3772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433156.52</w:t>
            </w:r>
          </w:p>
        </w:tc>
        <w:tc>
          <w:tcPr>
            <w:tcW w:w="3878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2232503.18</w:t>
            </w:r>
          </w:p>
        </w:tc>
      </w:tr>
      <w:tr w:rsidR="00FB2779" w:rsidRPr="00FB2779" w:rsidTr="00091234">
        <w:tc>
          <w:tcPr>
            <w:tcW w:w="2261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47</w:t>
            </w:r>
          </w:p>
        </w:tc>
        <w:tc>
          <w:tcPr>
            <w:tcW w:w="3772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433149.12</w:t>
            </w:r>
          </w:p>
        </w:tc>
        <w:tc>
          <w:tcPr>
            <w:tcW w:w="3878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2232503.14</w:t>
            </w:r>
          </w:p>
        </w:tc>
      </w:tr>
      <w:tr w:rsidR="00FB2779" w:rsidRPr="00FB2779" w:rsidTr="00091234">
        <w:tc>
          <w:tcPr>
            <w:tcW w:w="2261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48</w:t>
            </w:r>
          </w:p>
        </w:tc>
        <w:tc>
          <w:tcPr>
            <w:tcW w:w="3772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433147.32</w:t>
            </w:r>
          </w:p>
        </w:tc>
        <w:tc>
          <w:tcPr>
            <w:tcW w:w="3878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2232499.82</w:t>
            </w:r>
          </w:p>
        </w:tc>
      </w:tr>
      <w:tr w:rsidR="00FB2779" w:rsidRPr="00FB2779" w:rsidTr="00091234">
        <w:tc>
          <w:tcPr>
            <w:tcW w:w="2261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49</w:t>
            </w:r>
          </w:p>
        </w:tc>
        <w:tc>
          <w:tcPr>
            <w:tcW w:w="3772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433156.22</w:t>
            </w:r>
          </w:p>
        </w:tc>
        <w:tc>
          <w:tcPr>
            <w:tcW w:w="3878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2232499.69</w:t>
            </w:r>
          </w:p>
        </w:tc>
      </w:tr>
      <w:tr w:rsidR="00FB2779" w:rsidRPr="00FB2779" w:rsidTr="00091234">
        <w:tc>
          <w:tcPr>
            <w:tcW w:w="2261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43</w:t>
            </w:r>
          </w:p>
        </w:tc>
        <w:tc>
          <w:tcPr>
            <w:tcW w:w="3772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433169.45</w:t>
            </w:r>
          </w:p>
        </w:tc>
        <w:tc>
          <w:tcPr>
            <w:tcW w:w="3878" w:type="dxa"/>
          </w:tcPr>
          <w:p w:rsidR="00FB2779" w:rsidRPr="00FB2779" w:rsidRDefault="003A2CA3" w:rsidP="00FB2779">
            <w:pPr>
              <w:pStyle w:val="ConsPlusNormal"/>
              <w:ind w:firstLine="709"/>
              <w:jc w:val="both"/>
            </w:pPr>
            <w:r>
              <w:t>2232499.57</w:t>
            </w:r>
          </w:p>
        </w:tc>
      </w:tr>
    </w:tbl>
    <w:p w:rsidR="00FB2779" w:rsidRDefault="00FB2779" w:rsidP="003A2CA3">
      <w:pPr>
        <w:pStyle w:val="ConsPlusNormal"/>
        <w:jc w:val="both"/>
      </w:pPr>
    </w:p>
    <w:p w:rsidR="00FB2779" w:rsidRPr="000D5921" w:rsidRDefault="000D5921" w:rsidP="00FB2779">
      <w:pPr>
        <w:pStyle w:val="ConsPlusNormal"/>
        <w:ind w:firstLine="709"/>
        <w:jc w:val="both"/>
      </w:pPr>
      <w:r w:rsidRPr="000D5921">
        <w:t xml:space="preserve"> к территориальной зоне </w:t>
      </w:r>
      <w:proofErr w:type="gramStart"/>
      <w:r w:rsidR="003A2CA3">
        <w:t>ПР</w:t>
      </w:r>
      <w:proofErr w:type="gramEnd"/>
      <w:r w:rsidR="003A2CA3">
        <w:t xml:space="preserve"> </w:t>
      </w:r>
      <w:r w:rsidRPr="000D5921">
        <w:t>(</w:t>
      </w:r>
      <w:proofErr w:type="spellStart"/>
      <w:r w:rsidR="003A2CA3">
        <w:t>подзона</w:t>
      </w:r>
      <w:proofErr w:type="spellEnd"/>
      <w:r w:rsidR="003A2CA3">
        <w:t xml:space="preserve"> объектов добывающей промышленности</w:t>
      </w:r>
      <w:r w:rsidRPr="000D5921">
        <w:t>)</w:t>
      </w:r>
      <w:r w:rsidR="00A31F8B">
        <w:t>.</w:t>
      </w:r>
    </w:p>
    <w:p w:rsidR="00FB4508" w:rsidRDefault="00FB4508" w:rsidP="008A437A">
      <w:pPr>
        <w:pStyle w:val="ConsPlusNormal"/>
        <w:jc w:val="both"/>
      </w:pPr>
    </w:p>
    <w:p w:rsidR="00563D23" w:rsidRPr="00563D23" w:rsidRDefault="00563D23" w:rsidP="00563D23">
      <w:pPr>
        <w:pStyle w:val="ConsPlusNormal"/>
        <w:ind w:firstLine="709"/>
        <w:jc w:val="both"/>
      </w:pPr>
      <w:r w:rsidRPr="00563D23">
        <w:t>2.Направить настоящее Решение Главе Осинниковского городского округа для подписания и официального опубликования.</w:t>
      </w:r>
    </w:p>
    <w:p w:rsidR="00563D23" w:rsidRPr="00563D23" w:rsidRDefault="00563D23" w:rsidP="00563D23">
      <w:pPr>
        <w:jc w:val="both"/>
      </w:pPr>
      <w:r w:rsidRPr="00563D23">
        <w:tab/>
        <w:t>3.</w:t>
      </w:r>
      <w:r w:rsidRPr="00563D23">
        <w:rPr>
          <w:bCs/>
        </w:rPr>
        <w:t xml:space="preserve">Опубликовать настоящее Решение в </w:t>
      </w:r>
      <w:r w:rsidRPr="00563D23">
        <w:t>газете «Время и жизнь».</w:t>
      </w:r>
    </w:p>
    <w:p w:rsidR="00563D23" w:rsidRPr="00563D23" w:rsidRDefault="00563D23" w:rsidP="00563D23">
      <w:pPr>
        <w:jc w:val="both"/>
      </w:pPr>
      <w:r w:rsidRPr="00563D23">
        <w:tab/>
        <w:t>4.Настоящее Решение вступает в силу со дня</w:t>
      </w:r>
      <w:r w:rsidR="009279E6">
        <w:t xml:space="preserve"> его официального</w:t>
      </w:r>
      <w:r w:rsidRPr="00563D23">
        <w:t xml:space="preserve"> опубликования.</w:t>
      </w:r>
    </w:p>
    <w:p w:rsidR="00563D23" w:rsidRDefault="00563D23" w:rsidP="00563D23">
      <w:pPr>
        <w:rPr>
          <w:b/>
          <w:bCs/>
          <w:iCs/>
          <w:szCs w:val="20"/>
        </w:rPr>
      </w:pPr>
    </w:p>
    <w:p w:rsidR="00563D23" w:rsidRDefault="00563D23" w:rsidP="00563D23">
      <w:pPr>
        <w:rPr>
          <w:b/>
          <w:bCs/>
          <w:iCs/>
          <w:szCs w:val="20"/>
        </w:rPr>
      </w:pPr>
    </w:p>
    <w:p w:rsidR="00563D23" w:rsidRPr="00563D23" w:rsidRDefault="00563D23" w:rsidP="00563D23">
      <w:pPr>
        <w:rPr>
          <w:b/>
          <w:bCs/>
          <w:iCs/>
          <w:szCs w:val="20"/>
        </w:rPr>
      </w:pPr>
      <w:r w:rsidRPr="00563D23">
        <w:rPr>
          <w:b/>
          <w:bCs/>
          <w:iCs/>
          <w:szCs w:val="20"/>
        </w:rPr>
        <w:t>Председатель Совета народных депутатов</w:t>
      </w:r>
    </w:p>
    <w:p w:rsidR="00563D23" w:rsidRPr="00563D23" w:rsidRDefault="00563D23" w:rsidP="00563D23">
      <w:pPr>
        <w:rPr>
          <w:b/>
          <w:bCs/>
          <w:iCs/>
          <w:szCs w:val="20"/>
        </w:rPr>
      </w:pPr>
      <w:r w:rsidRPr="00563D23">
        <w:rPr>
          <w:b/>
          <w:bCs/>
          <w:iCs/>
          <w:szCs w:val="20"/>
        </w:rPr>
        <w:t xml:space="preserve">Осинниковского городского округа          </w:t>
      </w:r>
      <w:r w:rsidR="0044641C">
        <w:rPr>
          <w:b/>
          <w:bCs/>
          <w:iCs/>
          <w:szCs w:val="20"/>
        </w:rPr>
        <w:t xml:space="preserve">                               </w:t>
      </w:r>
      <w:r w:rsidRPr="00563D23">
        <w:rPr>
          <w:b/>
          <w:bCs/>
          <w:iCs/>
          <w:szCs w:val="20"/>
        </w:rPr>
        <w:t xml:space="preserve">                    </w:t>
      </w:r>
      <w:r>
        <w:rPr>
          <w:b/>
          <w:bCs/>
          <w:iCs/>
          <w:szCs w:val="20"/>
        </w:rPr>
        <w:t xml:space="preserve">          </w:t>
      </w:r>
      <w:r w:rsidRPr="00563D23">
        <w:rPr>
          <w:b/>
          <w:bCs/>
          <w:iCs/>
          <w:szCs w:val="20"/>
        </w:rPr>
        <w:t>Н.С.</w:t>
      </w:r>
      <w:r w:rsidR="0044641C">
        <w:rPr>
          <w:b/>
          <w:bCs/>
          <w:iCs/>
          <w:szCs w:val="20"/>
        </w:rPr>
        <w:t xml:space="preserve"> </w:t>
      </w:r>
      <w:r w:rsidRPr="00563D23">
        <w:rPr>
          <w:b/>
          <w:bCs/>
          <w:iCs/>
          <w:szCs w:val="20"/>
        </w:rPr>
        <w:t>Коваленко</w:t>
      </w:r>
    </w:p>
    <w:p w:rsidR="00563D23" w:rsidRDefault="00563D23" w:rsidP="00563D23">
      <w:pPr>
        <w:rPr>
          <w:b/>
          <w:bCs/>
          <w:iCs/>
          <w:szCs w:val="20"/>
        </w:rPr>
      </w:pPr>
    </w:p>
    <w:p w:rsidR="00563D23" w:rsidRDefault="00563D23" w:rsidP="00563D23">
      <w:pPr>
        <w:rPr>
          <w:b/>
          <w:bCs/>
          <w:iCs/>
          <w:szCs w:val="20"/>
        </w:rPr>
      </w:pPr>
    </w:p>
    <w:p w:rsidR="00563D23" w:rsidRDefault="00563D23" w:rsidP="00563D23">
      <w:pPr>
        <w:rPr>
          <w:b/>
          <w:bCs/>
          <w:iCs/>
          <w:szCs w:val="20"/>
        </w:rPr>
      </w:pPr>
      <w:r w:rsidRPr="00563D23">
        <w:rPr>
          <w:b/>
          <w:bCs/>
          <w:iCs/>
          <w:szCs w:val="20"/>
        </w:rPr>
        <w:t>Глава Осинниковского</w:t>
      </w:r>
    </w:p>
    <w:p w:rsidR="00563D23" w:rsidRPr="00563D23" w:rsidRDefault="00563D23" w:rsidP="00563D23">
      <w:pPr>
        <w:rPr>
          <w:b/>
          <w:bCs/>
          <w:iCs/>
          <w:szCs w:val="20"/>
        </w:rPr>
      </w:pPr>
      <w:r w:rsidRPr="00563D23">
        <w:rPr>
          <w:b/>
          <w:bCs/>
          <w:iCs/>
          <w:szCs w:val="20"/>
        </w:rPr>
        <w:t xml:space="preserve">городского округа                                                                                            </w:t>
      </w:r>
      <w:r>
        <w:rPr>
          <w:b/>
          <w:bCs/>
          <w:iCs/>
          <w:szCs w:val="20"/>
        </w:rPr>
        <w:t xml:space="preserve"> </w:t>
      </w:r>
      <w:r w:rsidR="0044641C">
        <w:rPr>
          <w:b/>
          <w:bCs/>
          <w:iCs/>
          <w:szCs w:val="20"/>
        </w:rPr>
        <w:t xml:space="preserve">      </w:t>
      </w:r>
      <w:r>
        <w:rPr>
          <w:b/>
          <w:bCs/>
          <w:iCs/>
          <w:szCs w:val="20"/>
        </w:rPr>
        <w:t xml:space="preserve">        </w:t>
      </w:r>
      <w:r w:rsidRPr="00563D23">
        <w:rPr>
          <w:b/>
          <w:bCs/>
          <w:iCs/>
          <w:szCs w:val="20"/>
        </w:rPr>
        <w:t>И.В.</w:t>
      </w:r>
      <w:r w:rsidR="0044641C">
        <w:rPr>
          <w:b/>
          <w:bCs/>
          <w:iCs/>
          <w:szCs w:val="20"/>
        </w:rPr>
        <w:t xml:space="preserve"> </w:t>
      </w:r>
      <w:r w:rsidRPr="00563D23">
        <w:rPr>
          <w:b/>
          <w:bCs/>
          <w:iCs/>
          <w:szCs w:val="20"/>
        </w:rPr>
        <w:t xml:space="preserve">Романов </w:t>
      </w:r>
    </w:p>
    <w:p w:rsidR="00147041" w:rsidRPr="00147041" w:rsidRDefault="00147041" w:rsidP="00563D23">
      <w:pPr>
        <w:ind w:firstLine="708"/>
        <w:rPr>
          <w:sz w:val="28"/>
        </w:rPr>
      </w:pPr>
    </w:p>
    <w:p w:rsidR="00147041" w:rsidRPr="00147041" w:rsidRDefault="00147041" w:rsidP="00147041">
      <w:pPr>
        <w:rPr>
          <w:sz w:val="28"/>
        </w:rPr>
      </w:pPr>
    </w:p>
    <w:p w:rsidR="00147041" w:rsidRDefault="00147041" w:rsidP="00147041">
      <w:pPr>
        <w:rPr>
          <w:sz w:val="28"/>
        </w:rPr>
      </w:pPr>
    </w:p>
    <w:p w:rsidR="004818ED" w:rsidRDefault="004818ED" w:rsidP="00147041">
      <w:pPr>
        <w:rPr>
          <w:sz w:val="28"/>
        </w:rPr>
      </w:pPr>
    </w:p>
    <w:p w:rsidR="00147041" w:rsidRDefault="00147041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9279E6" w:rsidRDefault="009279E6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9279E6" w:rsidRDefault="009279E6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6C7805" w:rsidRDefault="006C7805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6C7805" w:rsidRDefault="006C7805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6C7805" w:rsidRDefault="006C7805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6C7805" w:rsidRDefault="006C7805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6C7805" w:rsidRDefault="006C7805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6C7805" w:rsidRDefault="006C7805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6C7805" w:rsidRDefault="006C7805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6C7805" w:rsidRDefault="006C7805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6C7805" w:rsidRDefault="006C7805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6C7805" w:rsidRDefault="006C7805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6C7805" w:rsidRDefault="006C7805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6C7805" w:rsidRDefault="006C7805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6C7805" w:rsidRDefault="006C7805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6C7805" w:rsidRDefault="006C7805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6C7805" w:rsidRDefault="006C7805" w:rsidP="009B79DD">
      <w:pPr>
        <w:widowControl w:val="0"/>
        <w:autoSpaceDE w:val="0"/>
        <w:autoSpaceDN w:val="0"/>
        <w:adjustRightInd w:val="0"/>
        <w:outlineLvl w:val="0"/>
      </w:pPr>
    </w:p>
    <w:p w:rsidR="009B79DD" w:rsidRDefault="009B79DD" w:rsidP="009B79DD">
      <w:pPr>
        <w:widowControl w:val="0"/>
        <w:autoSpaceDE w:val="0"/>
        <w:autoSpaceDN w:val="0"/>
        <w:adjustRightInd w:val="0"/>
        <w:outlineLvl w:val="0"/>
      </w:pPr>
    </w:p>
    <w:p w:rsidR="001045A9" w:rsidRDefault="001045A9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7631B9" w:rsidRDefault="007631B9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7631B9" w:rsidRDefault="007631B9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7631B9" w:rsidRDefault="007631B9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7631B9" w:rsidRDefault="007631B9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7631B9" w:rsidRDefault="007631B9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7631B9" w:rsidRDefault="007631B9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7631B9" w:rsidRDefault="007631B9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7631B9" w:rsidRDefault="007631B9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7631B9" w:rsidRDefault="007631B9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7631B9" w:rsidRDefault="007631B9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7631B9" w:rsidRDefault="007631B9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7631B9" w:rsidRDefault="007631B9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7631B9" w:rsidRDefault="007631B9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7631B9" w:rsidRDefault="007631B9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7631B9" w:rsidRDefault="007631B9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7631B9" w:rsidRDefault="007631B9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7631B9" w:rsidRDefault="007631B9" w:rsidP="00147041">
      <w:pPr>
        <w:widowControl w:val="0"/>
        <w:autoSpaceDE w:val="0"/>
        <w:autoSpaceDN w:val="0"/>
        <w:adjustRightInd w:val="0"/>
        <w:jc w:val="right"/>
        <w:outlineLvl w:val="0"/>
      </w:pPr>
    </w:p>
    <w:p w:rsidR="007631B9" w:rsidRDefault="007631B9" w:rsidP="00147041">
      <w:pPr>
        <w:widowControl w:val="0"/>
        <w:autoSpaceDE w:val="0"/>
        <w:autoSpaceDN w:val="0"/>
        <w:adjustRightInd w:val="0"/>
        <w:jc w:val="right"/>
        <w:outlineLvl w:val="0"/>
      </w:pPr>
    </w:p>
    <w:sectPr w:rsidR="007631B9" w:rsidSect="00335ED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2C89"/>
    <w:multiLevelType w:val="hybridMultilevel"/>
    <w:tmpl w:val="876E2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9F10D1"/>
    <w:multiLevelType w:val="hybridMultilevel"/>
    <w:tmpl w:val="B25871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E775362"/>
    <w:multiLevelType w:val="multilevel"/>
    <w:tmpl w:val="E6E6C7B0"/>
    <w:lvl w:ilvl="0">
      <w:start w:val="1"/>
      <w:numFmt w:val="decimal"/>
      <w:lvlText w:val="%1."/>
      <w:lvlJc w:val="left"/>
      <w:pPr>
        <w:ind w:left="1490" w:hanging="360"/>
      </w:pPr>
    </w:lvl>
    <w:lvl w:ilvl="1">
      <w:start w:val="1"/>
      <w:numFmt w:val="decimal"/>
      <w:isLgl/>
      <w:lvlText w:val="%1.%2."/>
      <w:lvlJc w:val="left"/>
      <w:pPr>
        <w:ind w:left="173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87"/>
    <w:rsid w:val="00034AA6"/>
    <w:rsid w:val="00066F9D"/>
    <w:rsid w:val="00091234"/>
    <w:rsid w:val="000B0C29"/>
    <w:rsid w:val="000D5921"/>
    <w:rsid w:val="001045A9"/>
    <w:rsid w:val="00105E8B"/>
    <w:rsid w:val="00124914"/>
    <w:rsid w:val="00147041"/>
    <w:rsid w:val="00176824"/>
    <w:rsid w:val="001B3622"/>
    <w:rsid w:val="001E5225"/>
    <w:rsid w:val="002B10F6"/>
    <w:rsid w:val="002B1EE4"/>
    <w:rsid w:val="00310296"/>
    <w:rsid w:val="00335ED0"/>
    <w:rsid w:val="00361F6F"/>
    <w:rsid w:val="003A2CA3"/>
    <w:rsid w:val="003F5DC8"/>
    <w:rsid w:val="0044641C"/>
    <w:rsid w:val="00456A87"/>
    <w:rsid w:val="004818ED"/>
    <w:rsid w:val="004B44FE"/>
    <w:rsid w:val="004E5EE8"/>
    <w:rsid w:val="004F7BB7"/>
    <w:rsid w:val="00563D23"/>
    <w:rsid w:val="005E13FE"/>
    <w:rsid w:val="00611405"/>
    <w:rsid w:val="006814EB"/>
    <w:rsid w:val="006C7805"/>
    <w:rsid w:val="006D182E"/>
    <w:rsid w:val="00710AB9"/>
    <w:rsid w:val="0075418C"/>
    <w:rsid w:val="007631B9"/>
    <w:rsid w:val="007D425D"/>
    <w:rsid w:val="008456EC"/>
    <w:rsid w:val="0086427C"/>
    <w:rsid w:val="00894086"/>
    <w:rsid w:val="008A437A"/>
    <w:rsid w:val="008C7BF0"/>
    <w:rsid w:val="00911287"/>
    <w:rsid w:val="009279E6"/>
    <w:rsid w:val="009367DA"/>
    <w:rsid w:val="009559F1"/>
    <w:rsid w:val="00960F2A"/>
    <w:rsid w:val="009B79DD"/>
    <w:rsid w:val="009C2CF4"/>
    <w:rsid w:val="00A034F3"/>
    <w:rsid w:val="00A31F8B"/>
    <w:rsid w:val="00A42409"/>
    <w:rsid w:val="00A6755C"/>
    <w:rsid w:val="00A93D86"/>
    <w:rsid w:val="00B01678"/>
    <w:rsid w:val="00B140A7"/>
    <w:rsid w:val="00B60E0D"/>
    <w:rsid w:val="00BB5BE1"/>
    <w:rsid w:val="00BF6979"/>
    <w:rsid w:val="00C013BC"/>
    <w:rsid w:val="00C20B0F"/>
    <w:rsid w:val="00C86F55"/>
    <w:rsid w:val="00D35715"/>
    <w:rsid w:val="00E75A92"/>
    <w:rsid w:val="00EE13EB"/>
    <w:rsid w:val="00EF1AEC"/>
    <w:rsid w:val="00F16568"/>
    <w:rsid w:val="00F547CB"/>
    <w:rsid w:val="00FB2779"/>
    <w:rsid w:val="00FB4508"/>
    <w:rsid w:val="00FF2F23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6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F6979"/>
    <w:pPr>
      <w:ind w:left="720"/>
      <w:contextualSpacing/>
    </w:pPr>
  </w:style>
  <w:style w:type="table" w:styleId="a4">
    <w:name w:val="Table Grid"/>
    <w:basedOn w:val="a1"/>
    <w:uiPriority w:val="59"/>
    <w:rsid w:val="003F5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C013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63D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3D23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B79D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5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E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6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F6979"/>
    <w:pPr>
      <w:ind w:left="720"/>
      <w:contextualSpacing/>
    </w:pPr>
  </w:style>
  <w:style w:type="table" w:styleId="a4">
    <w:name w:val="Table Grid"/>
    <w:basedOn w:val="a1"/>
    <w:uiPriority w:val="59"/>
    <w:rsid w:val="003F5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C013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63D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3D23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B79D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5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E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42:31:0107042:24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9299-65D5-406D-AC95-D3927517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VKS</dc:creator>
  <cp:lastModifiedBy>SOVET-US</cp:lastModifiedBy>
  <cp:revision>7</cp:revision>
  <cp:lastPrinted>2023-04-28T08:54:00Z</cp:lastPrinted>
  <dcterms:created xsi:type="dcterms:W3CDTF">2023-04-13T03:20:00Z</dcterms:created>
  <dcterms:modified xsi:type="dcterms:W3CDTF">2023-04-28T08:55:00Z</dcterms:modified>
</cp:coreProperties>
</file>