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57" w:rsidRPr="00B47151" w:rsidRDefault="00395757" w:rsidP="00B47151">
      <w:pPr>
        <w:pStyle w:val="a3"/>
        <w:ind w:left="0"/>
      </w:pPr>
    </w:p>
    <w:p w:rsidR="00395757" w:rsidRPr="00B47151" w:rsidRDefault="00395757" w:rsidP="00B47151">
      <w:pPr>
        <w:jc w:val="center"/>
      </w:pPr>
      <w:r w:rsidRPr="00B47151">
        <w:rPr>
          <w:noProof/>
        </w:rPr>
        <w:drawing>
          <wp:inline distT="0" distB="0" distL="0" distR="0" wp14:anchorId="6FCDA81B" wp14:editId="3FB6F4B1">
            <wp:extent cx="683895" cy="835025"/>
            <wp:effectExtent l="0" t="0" r="1905" b="3175"/>
            <wp:docPr id="3" name="Рисунок 3"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 cy="835025"/>
                    </a:xfrm>
                    <a:prstGeom prst="rect">
                      <a:avLst/>
                    </a:prstGeom>
                    <a:noFill/>
                    <a:ln>
                      <a:noFill/>
                    </a:ln>
                  </pic:spPr>
                </pic:pic>
              </a:graphicData>
            </a:graphic>
          </wp:inline>
        </w:drawing>
      </w:r>
    </w:p>
    <w:p w:rsidR="009B793A" w:rsidRPr="009B793A" w:rsidRDefault="009B793A" w:rsidP="009B793A">
      <w:pPr>
        <w:jc w:val="center"/>
        <w:rPr>
          <w:b/>
        </w:rPr>
      </w:pPr>
      <w:r w:rsidRPr="009B793A">
        <w:rPr>
          <w:b/>
        </w:rPr>
        <w:t>РОССИЙСКАЯ ФЕДЕРАЦИЯ</w:t>
      </w:r>
    </w:p>
    <w:p w:rsidR="009B793A" w:rsidRPr="009B793A" w:rsidRDefault="009B793A" w:rsidP="009B793A">
      <w:pPr>
        <w:jc w:val="center"/>
        <w:rPr>
          <w:b/>
        </w:rPr>
      </w:pPr>
      <w:r w:rsidRPr="009B793A">
        <w:rPr>
          <w:b/>
        </w:rPr>
        <w:t>Кемеровская область-Кузбасс</w:t>
      </w:r>
    </w:p>
    <w:p w:rsidR="009B793A" w:rsidRPr="009B793A" w:rsidRDefault="009B793A" w:rsidP="009B793A">
      <w:pPr>
        <w:jc w:val="center"/>
        <w:rPr>
          <w:b/>
        </w:rPr>
      </w:pPr>
      <w:proofErr w:type="spellStart"/>
      <w:r w:rsidRPr="009B793A">
        <w:rPr>
          <w:b/>
        </w:rPr>
        <w:t>Осинниковский</w:t>
      </w:r>
      <w:proofErr w:type="spellEnd"/>
      <w:r w:rsidRPr="009B793A">
        <w:rPr>
          <w:b/>
        </w:rPr>
        <w:t xml:space="preserve"> городской округ Кемеровской области</w:t>
      </w:r>
      <w:r>
        <w:rPr>
          <w:b/>
        </w:rPr>
        <w:t xml:space="preserve"> </w:t>
      </w:r>
      <w:r w:rsidRPr="009B793A">
        <w:rPr>
          <w:b/>
        </w:rPr>
        <w:t>- Кузбасса</w:t>
      </w:r>
    </w:p>
    <w:p w:rsidR="009B793A" w:rsidRPr="009B793A" w:rsidRDefault="009B793A" w:rsidP="009B793A">
      <w:pPr>
        <w:jc w:val="center"/>
        <w:rPr>
          <w:b/>
        </w:rPr>
      </w:pPr>
      <w:r w:rsidRPr="009B793A">
        <w:rPr>
          <w:b/>
        </w:rPr>
        <w:t xml:space="preserve">                         </w:t>
      </w:r>
    </w:p>
    <w:p w:rsidR="00395757" w:rsidRPr="009B793A" w:rsidRDefault="009B793A" w:rsidP="009B793A">
      <w:pPr>
        <w:jc w:val="center"/>
        <w:rPr>
          <w:b/>
          <w:sz w:val="28"/>
          <w:szCs w:val="28"/>
        </w:rPr>
      </w:pPr>
      <w:r w:rsidRPr="009B793A">
        <w:rPr>
          <w:b/>
          <w:sz w:val="28"/>
          <w:szCs w:val="28"/>
        </w:rPr>
        <w:t>Совет народных депутатов Осинниковского городского округа</w:t>
      </w:r>
    </w:p>
    <w:p w:rsidR="00395757" w:rsidRPr="009B793A" w:rsidRDefault="00395757" w:rsidP="00B47151">
      <w:pPr>
        <w:rPr>
          <w:sz w:val="28"/>
          <w:szCs w:val="28"/>
        </w:rPr>
      </w:pPr>
    </w:p>
    <w:p w:rsidR="00395757" w:rsidRPr="009B793A" w:rsidRDefault="00395757" w:rsidP="00B47151">
      <w:pPr>
        <w:keepNext/>
        <w:jc w:val="center"/>
        <w:outlineLvl w:val="1"/>
        <w:rPr>
          <w:b/>
          <w:sz w:val="36"/>
          <w:szCs w:val="36"/>
        </w:rPr>
      </w:pPr>
      <w:r w:rsidRPr="009B793A">
        <w:rPr>
          <w:b/>
          <w:sz w:val="36"/>
          <w:szCs w:val="36"/>
        </w:rPr>
        <w:t>РЕШЕНИЕ</w:t>
      </w:r>
    </w:p>
    <w:p w:rsidR="00395757" w:rsidRPr="00B47151" w:rsidRDefault="00395757" w:rsidP="00B47151"/>
    <w:p w:rsidR="00395757" w:rsidRPr="00B47151" w:rsidRDefault="00395757" w:rsidP="00B47151">
      <w:pPr>
        <w:jc w:val="both"/>
      </w:pPr>
      <w:r w:rsidRPr="00F270E7">
        <w:rPr>
          <w:b/>
        </w:rPr>
        <w:t>«</w:t>
      </w:r>
      <w:r w:rsidR="00F270E7" w:rsidRPr="00F270E7">
        <w:rPr>
          <w:b/>
        </w:rPr>
        <w:t>26</w:t>
      </w:r>
      <w:r w:rsidRPr="00F270E7">
        <w:rPr>
          <w:b/>
        </w:rPr>
        <w:t xml:space="preserve">» </w:t>
      </w:r>
      <w:r w:rsidR="00F270E7" w:rsidRPr="00F270E7">
        <w:rPr>
          <w:b/>
        </w:rPr>
        <w:t xml:space="preserve">октября </w:t>
      </w:r>
      <w:r w:rsidRPr="00F270E7">
        <w:rPr>
          <w:b/>
        </w:rPr>
        <w:t>2023г.</w:t>
      </w:r>
      <w:r w:rsidRPr="00B47151">
        <w:tab/>
      </w:r>
      <w:r w:rsidRPr="00B47151">
        <w:tab/>
      </w:r>
      <w:r w:rsidRPr="00B47151">
        <w:tab/>
      </w:r>
      <w:r w:rsidRPr="00B47151">
        <w:tab/>
      </w:r>
      <w:r w:rsidRPr="00B47151">
        <w:tab/>
        <w:t xml:space="preserve">                        </w:t>
      </w:r>
      <w:r w:rsidR="00F270E7">
        <w:t xml:space="preserve">                     </w:t>
      </w:r>
      <w:r w:rsidR="00662062">
        <w:t xml:space="preserve">    </w:t>
      </w:r>
      <w:r w:rsidRPr="00B47151">
        <w:t xml:space="preserve">   </w:t>
      </w:r>
      <w:r w:rsidRPr="00F270E7">
        <w:rPr>
          <w:b/>
        </w:rPr>
        <w:t>№</w:t>
      </w:r>
      <w:r w:rsidR="00F270E7" w:rsidRPr="00F270E7">
        <w:rPr>
          <w:b/>
        </w:rPr>
        <w:t>4</w:t>
      </w:r>
      <w:r w:rsidRPr="00F270E7">
        <w:rPr>
          <w:b/>
        </w:rPr>
        <w:t>-МНА</w:t>
      </w:r>
    </w:p>
    <w:p w:rsidR="00F270E7" w:rsidRDefault="00395757" w:rsidP="00B47151">
      <w:pPr>
        <w:jc w:val="right"/>
        <w:rPr>
          <w:i/>
        </w:rPr>
      </w:pPr>
      <w:r w:rsidRPr="00B47151">
        <w:rPr>
          <w:i/>
        </w:rPr>
        <w:t xml:space="preserve">                                                                                             принято на заседании Совета </w:t>
      </w:r>
      <w:proofErr w:type="gramStart"/>
      <w:r w:rsidRPr="00B47151">
        <w:rPr>
          <w:i/>
        </w:rPr>
        <w:t>народных</w:t>
      </w:r>
      <w:proofErr w:type="gramEnd"/>
      <w:r w:rsidRPr="00B47151">
        <w:rPr>
          <w:i/>
        </w:rPr>
        <w:t xml:space="preserve"> </w:t>
      </w:r>
    </w:p>
    <w:p w:rsidR="00F270E7" w:rsidRDefault="00395757" w:rsidP="00B47151">
      <w:pPr>
        <w:jc w:val="right"/>
        <w:rPr>
          <w:i/>
        </w:rPr>
      </w:pPr>
      <w:r w:rsidRPr="00B47151">
        <w:rPr>
          <w:i/>
        </w:rPr>
        <w:tab/>
      </w:r>
      <w:r w:rsidRPr="00B47151">
        <w:rPr>
          <w:i/>
        </w:rPr>
        <w:tab/>
      </w:r>
      <w:r w:rsidRPr="00B47151">
        <w:rPr>
          <w:i/>
        </w:rPr>
        <w:tab/>
      </w:r>
      <w:r w:rsidRPr="00B47151">
        <w:rPr>
          <w:i/>
        </w:rPr>
        <w:tab/>
      </w:r>
      <w:r w:rsidRPr="00B47151">
        <w:rPr>
          <w:i/>
        </w:rPr>
        <w:tab/>
      </w:r>
      <w:r w:rsidRPr="00B47151">
        <w:rPr>
          <w:i/>
        </w:rPr>
        <w:tab/>
      </w:r>
      <w:r w:rsidRPr="00B47151">
        <w:rPr>
          <w:i/>
        </w:rPr>
        <w:tab/>
        <w:t xml:space="preserve">               депутатов Осинниковского городского </w:t>
      </w:r>
    </w:p>
    <w:p w:rsidR="00395757" w:rsidRPr="00B47151" w:rsidRDefault="00395757" w:rsidP="00B47151">
      <w:pPr>
        <w:jc w:val="right"/>
        <w:rPr>
          <w:i/>
        </w:rPr>
      </w:pPr>
      <w:r w:rsidRPr="00B47151">
        <w:rPr>
          <w:i/>
        </w:rPr>
        <w:tab/>
      </w:r>
      <w:r w:rsidRPr="00B47151">
        <w:rPr>
          <w:i/>
        </w:rPr>
        <w:tab/>
      </w:r>
      <w:r w:rsidRPr="00B47151">
        <w:rPr>
          <w:i/>
        </w:rPr>
        <w:tab/>
      </w:r>
      <w:r w:rsidRPr="00B47151">
        <w:rPr>
          <w:i/>
        </w:rPr>
        <w:tab/>
      </w:r>
      <w:r w:rsidRPr="00B47151">
        <w:rPr>
          <w:i/>
        </w:rPr>
        <w:tab/>
        <w:t>округа «</w:t>
      </w:r>
      <w:r w:rsidR="00F270E7">
        <w:rPr>
          <w:i/>
        </w:rPr>
        <w:t>26</w:t>
      </w:r>
      <w:r w:rsidRPr="00B47151">
        <w:rPr>
          <w:i/>
        </w:rPr>
        <w:t xml:space="preserve">» </w:t>
      </w:r>
      <w:r w:rsidR="00F270E7">
        <w:rPr>
          <w:i/>
        </w:rPr>
        <w:t>октября</w:t>
      </w:r>
      <w:r w:rsidRPr="00B47151">
        <w:rPr>
          <w:i/>
        </w:rPr>
        <w:t xml:space="preserve"> 2023 года </w:t>
      </w:r>
    </w:p>
    <w:p w:rsidR="00395757" w:rsidRPr="00B47151" w:rsidRDefault="00395757" w:rsidP="00B47151">
      <w:pPr>
        <w:jc w:val="right"/>
        <w:rPr>
          <w:i/>
        </w:rPr>
      </w:pPr>
    </w:p>
    <w:p w:rsidR="00395757" w:rsidRPr="002E0796" w:rsidRDefault="00A034FD" w:rsidP="00B47151">
      <w:pPr>
        <w:pStyle w:val="a3"/>
        <w:ind w:left="0"/>
        <w:jc w:val="both"/>
        <w:rPr>
          <w:b/>
        </w:rPr>
      </w:pPr>
      <w:r w:rsidRPr="002E0796">
        <w:rPr>
          <w:b/>
        </w:rPr>
        <w:t xml:space="preserve">Об утверждении местных нормативов градостроительного проектирования муниципального образования </w:t>
      </w:r>
      <w:proofErr w:type="spellStart"/>
      <w:r w:rsidRPr="002E0796">
        <w:rPr>
          <w:b/>
        </w:rPr>
        <w:t>Осинниковс</w:t>
      </w:r>
      <w:bookmarkStart w:id="0" w:name="_GoBack"/>
      <w:bookmarkEnd w:id="0"/>
      <w:r w:rsidRPr="002E0796">
        <w:rPr>
          <w:b/>
        </w:rPr>
        <w:t>кий</w:t>
      </w:r>
      <w:proofErr w:type="spellEnd"/>
      <w:r w:rsidRPr="002E0796">
        <w:rPr>
          <w:b/>
        </w:rPr>
        <w:t xml:space="preserve"> городской округ</w:t>
      </w:r>
      <w:r w:rsidR="00143089" w:rsidRPr="002E0796">
        <w:rPr>
          <w:b/>
        </w:rPr>
        <w:t xml:space="preserve"> Кемеровской области - Кузбасса</w:t>
      </w:r>
    </w:p>
    <w:p w:rsidR="00A034FD" w:rsidRPr="00B47151" w:rsidRDefault="00A034FD" w:rsidP="00B47151">
      <w:pPr>
        <w:pStyle w:val="a3"/>
        <w:ind w:left="0"/>
        <w:jc w:val="both"/>
      </w:pPr>
    </w:p>
    <w:p w:rsidR="00A034FD" w:rsidRPr="00B47151" w:rsidRDefault="00C1439E" w:rsidP="00B47151">
      <w:pPr>
        <w:pStyle w:val="a3"/>
        <w:ind w:left="0" w:firstLine="709"/>
        <w:jc w:val="both"/>
      </w:pPr>
      <w:r w:rsidRPr="00B47151">
        <w:t xml:space="preserve">Руководствуясь статьей 16 Федерального закона от 06 октября 2003 года N 131-ФЗ </w:t>
      </w:r>
      <w:r w:rsidR="00F270E7">
        <w:t>«</w:t>
      </w:r>
      <w:r w:rsidRPr="00B47151">
        <w:t>Об общих принципах организации местного самоуправления в Российской Федерации</w:t>
      </w:r>
      <w:r w:rsidR="00F270E7">
        <w:t>»</w:t>
      </w:r>
      <w:r w:rsidRPr="00B47151">
        <w:t xml:space="preserve">, главой 3.1 Градостроительного кодекса Российской Федерации, </w:t>
      </w:r>
      <w:r w:rsidR="00143089">
        <w:t>У</w:t>
      </w:r>
      <w:r w:rsidR="00395757" w:rsidRPr="00B47151">
        <w:t>став</w:t>
      </w:r>
      <w:r w:rsidR="00143089">
        <w:t>ом</w:t>
      </w:r>
      <w:r w:rsidR="00395757" w:rsidRPr="00B47151">
        <w:t xml:space="preserve"> Осинниковского городского округа Кемеровской области-Кузбасса, </w:t>
      </w:r>
      <w:r w:rsidR="002E0796">
        <w:t>С</w:t>
      </w:r>
      <w:r w:rsidRPr="00B47151">
        <w:t>овет народных депутатов Осинниковского городского округа решил:</w:t>
      </w:r>
    </w:p>
    <w:p w:rsidR="00A034FD" w:rsidRPr="00B47151" w:rsidRDefault="00A034FD" w:rsidP="00B47151">
      <w:pPr>
        <w:pStyle w:val="a3"/>
        <w:ind w:left="0" w:firstLine="709"/>
        <w:jc w:val="both"/>
      </w:pPr>
      <w:r w:rsidRPr="00B47151">
        <w:t xml:space="preserve">1.Утвердить местные нормативы градостроительного проектирования муниципального образования </w:t>
      </w:r>
      <w:proofErr w:type="spellStart"/>
      <w:r w:rsidRPr="00B47151">
        <w:t>Осинниковский</w:t>
      </w:r>
      <w:proofErr w:type="spellEnd"/>
      <w:r w:rsidRPr="00B47151">
        <w:t xml:space="preserve"> городской округ</w:t>
      </w:r>
      <w:r w:rsidR="002E0796" w:rsidRPr="002E0796">
        <w:t xml:space="preserve"> Кемеровской области - Кузбасса</w:t>
      </w:r>
      <w:r w:rsidRPr="00B47151">
        <w:t>.</w:t>
      </w:r>
    </w:p>
    <w:p w:rsidR="00A034FD" w:rsidRPr="00B47151" w:rsidRDefault="00A034FD" w:rsidP="00B47151">
      <w:pPr>
        <w:pStyle w:val="a3"/>
        <w:ind w:left="0" w:firstLine="709"/>
        <w:jc w:val="both"/>
      </w:pPr>
      <w:r w:rsidRPr="00B47151">
        <w:t xml:space="preserve">2.Признать утратившим силу Решение Совета народных депутатов Осинниковского городского округа от 25 октября 2016 года </w:t>
      </w:r>
      <w:r w:rsidR="002E0796">
        <w:t>№</w:t>
      </w:r>
      <w:r w:rsidRPr="00B47151">
        <w:t xml:space="preserve"> 262-МНА </w:t>
      </w:r>
      <w:r w:rsidR="00F270E7">
        <w:t>«</w:t>
      </w:r>
      <w:r w:rsidRPr="00B47151">
        <w:t>Об утверждении нормативов градостроительного проектирования О</w:t>
      </w:r>
      <w:r w:rsidR="00F270E7">
        <w:t>синниковского городского округа»</w:t>
      </w:r>
      <w:r w:rsidRPr="00B47151">
        <w:t>.</w:t>
      </w:r>
    </w:p>
    <w:p w:rsidR="00395757" w:rsidRPr="00B47151" w:rsidRDefault="00A034FD" w:rsidP="00B47151">
      <w:pPr>
        <w:pStyle w:val="ConsPlusNormal"/>
        <w:ind w:firstLine="709"/>
        <w:jc w:val="both"/>
      </w:pPr>
      <w:r w:rsidRPr="00B47151">
        <w:t>3</w:t>
      </w:r>
      <w:r w:rsidR="00395757" w:rsidRPr="00B47151">
        <w:t>.Направить настоящее Решение Главе Осинниковского городского округа для подписания и официального опубликования.</w:t>
      </w:r>
    </w:p>
    <w:p w:rsidR="00395757" w:rsidRPr="00B47151" w:rsidRDefault="00A034FD" w:rsidP="00B47151">
      <w:pPr>
        <w:jc w:val="both"/>
      </w:pPr>
      <w:r w:rsidRPr="00B47151">
        <w:tab/>
        <w:t>4</w:t>
      </w:r>
      <w:r w:rsidR="00395757" w:rsidRPr="00B47151">
        <w:t>.</w:t>
      </w:r>
      <w:r w:rsidR="00395757" w:rsidRPr="00B47151">
        <w:rPr>
          <w:bCs/>
        </w:rPr>
        <w:t xml:space="preserve">Опубликовать настоящее Решение в </w:t>
      </w:r>
      <w:r w:rsidR="00395757" w:rsidRPr="00B47151">
        <w:t>газете «Время и жизнь».</w:t>
      </w:r>
    </w:p>
    <w:p w:rsidR="00395757" w:rsidRPr="00B47151" w:rsidRDefault="00A034FD" w:rsidP="00B47151">
      <w:pPr>
        <w:jc w:val="both"/>
      </w:pPr>
      <w:r w:rsidRPr="00B47151">
        <w:tab/>
        <w:t>5</w:t>
      </w:r>
      <w:r w:rsidR="00395757" w:rsidRPr="00B47151">
        <w:t>.Настоящее Решение вступает в силу со дня его официального опубликования.</w:t>
      </w:r>
    </w:p>
    <w:p w:rsidR="00395757" w:rsidRPr="00B47151" w:rsidRDefault="00395757" w:rsidP="00B47151">
      <w:pPr>
        <w:rPr>
          <w:bCs/>
          <w:iCs/>
        </w:rPr>
      </w:pPr>
    </w:p>
    <w:p w:rsidR="00395757" w:rsidRPr="00B47151" w:rsidRDefault="00395757" w:rsidP="00B47151">
      <w:pPr>
        <w:rPr>
          <w:bCs/>
          <w:iCs/>
        </w:rPr>
      </w:pPr>
    </w:p>
    <w:p w:rsidR="00395757" w:rsidRPr="00F270E7" w:rsidRDefault="00395757" w:rsidP="00B47151">
      <w:pPr>
        <w:rPr>
          <w:b/>
          <w:bCs/>
          <w:iCs/>
        </w:rPr>
      </w:pPr>
      <w:r w:rsidRPr="00F270E7">
        <w:rPr>
          <w:b/>
          <w:bCs/>
          <w:iCs/>
        </w:rPr>
        <w:t>Председатель Совета народных депутатов</w:t>
      </w:r>
    </w:p>
    <w:p w:rsidR="00395757" w:rsidRPr="00F270E7" w:rsidRDefault="00395757" w:rsidP="00B47151">
      <w:pPr>
        <w:rPr>
          <w:b/>
          <w:bCs/>
          <w:iCs/>
        </w:rPr>
      </w:pPr>
      <w:r w:rsidRPr="00F270E7">
        <w:rPr>
          <w:b/>
          <w:bCs/>
          <w:iCs/>
        </w:rPr>
        <w:t xml:space="preserve">Осинниковского городского округа                                                                 </w:t>
      </w:r>
      <w:r w:rsidR="002F4C0B" w:rsidRPr="00F270E7">
        <w:rPr>
          <w:b/>
          <w:bCs/>
          <w:iCs/>
        </w:rPr>
        <w:t xml:space="preserve">     </w:t>
      </w:r>
      <w:r w:rsidRPr="00F270E7">
        <w:rPr>
          <w:b/>
          <w:bCs/>
          <w:iCs/>
        </w:rPr>
        <w:t>Н.С.</w:t>
      </w:r>
      <w:r w:rsidR="00BF6B3E" w:rsidRPr="00F270E7">
        <w:rPr>
          <w:b/>
          <w:bCs/>
          <w:iCs/>
        </w:rPr>
        <w:t xml:space="preserve"> </w:t>
      </w:r>
      <w:r w:rsidRPr="00F270E7">
        <w:rPr>
          <w:b/>
          <w:bCs/>
          <w:iCs/>
        </w:rPr>
        <w:t>Коваленко</w:t>
      </w:r>
    </w:p>
    <w:p w:rsidR="00395757" w:rsidRPr="00F270E7" w:rsidRDefault="00395757" w:rsidP="00B47151">
      <w:pPr>
        <w:rPr>
          <w:b/>
          <w:bCs/>
          <w:iCs/>
        </w:rPr>
      </w:pPr>
    </w:p>
    <w:p w:rsidR="00395757" w:rsidRPr="00F270E7" w:rsidRDefault="00395757" w:rsidP="00B47151">
      <w:pPr>
        <w:rPr>
          <w:b/>
          <w:bCs/>
          <w:iCs/>
        </w:rPr>
      </w:pPr>
    </w:p>
    <w:p w:rsidR="00395757" w:rsidRPr="00F270E7" w:rsidRDefault="00BF6B3E" w:rsidP="00B47151">
      <w:pPr>
        <w:rPr>
          <w:b/>
          <w:bCs/>
          <w:iCs/>
        </w:rPr>
      </w:pPr>
      <w:proofErr w:type="spellStart"/>
      <w:r w:rsidRPr="00F270E7">
        <w:rPr>
          <w:b/>
          <w:bCs/>
          <w:iCs/>
        </w:rPr>
        <w:t>И.о</w:t>
      </w:r>
      <w:proofErr w:type="spellEnd"/>
      <w:r w:rsidRPr="00F270E7">
        <w:rPr>
          <w:b/>
          <w:bCs/>
          <w:iCs/>
        </w:rPr>
        <w:t>. Главы</w:t>
      </w:r>
      <w:r w:rsidR="00395757" w:rsidRPr="00F270E7">
        <w:rPr>
          <w:b/>
          <w:bCs/>
          <w:iCs/>
        </w:rPr>
        <w:t xml:space="preserve"> Осинниковского</w:t>
      </w:r>
    </w:p>
    <w:p w:rsidR="00395757" w:rsidRPr="00F270E7" w:rsidRDefault="00395757" w:rsidP="00B47151">
      <w:pPr>
        <w:rPr>
          <w:b/>
          <w:bCs/>
          <w:iCs/>
        </w:rPr>
      </w:pPr>
      <w:r w:rsidRPr="00F270E7">
        <w:rPr>
          <w:b/>
          <w:bCs/>
          <w:iCs/>
        </w:rPr>
        <w:t xml:space="preserve">городского округа                                                                                                            </w:t>
      </w:r>
      <w:r w:rsidR="00BF6B3E" w:rsidRPr="00F270E7">
        <w:rPr>
          <w:b/>
          <w:bCs/>
          <w:iCs/>
        </w:rPr>
        <w:t>В</w:t>
      </w:r>
      <w:r w:rsidR="00FA3472" w:rsidRPr="00F270E7">
        <w:rPr>
          <w:b/>
          <w:bCs/>
          <w:iCs/>
        </w:rPr>
        <w:t>.В.</w:t>
      </w:r>
      <w:r w:rsidR="00BF6B3E" w:rsidRPr="00F270E7">
        <w:rPr>
          <w:b/>
          <w:bCs/>
          <w:iCs/>
        </w:rPr>
        <w:t xml:space="preserve"> Кауров</w:t>
      </w:r>
      <w:r w:rsidR="00FA3472" w:rsidRPr="00F270E7">
        <w:rPr>
          <w:b/>
          <w:bCs/>
          <w:iCs/>
        </w:rPr>
        <w:t xml:space="preserve"> </w:t>
      </w:r>
    </w:p>
    <w:p w:rsidR="00395757" w:rsidRPr="00F270E7" w:rsidRDefault="00395757" w:rsidP="00B47151">
      <w:pPr>
        <w:widowControl w:val="0"/>
        <w:autoSpaceDE w:val="0"/>
        <w:autoSpaceDN w:val="0"/>
        <w:adjustRightInd w:val="0"/>
        <w:outlineLvl w:val="0"/>
        <w:rPr>
          <w:b/>
        </w:rPr>
      </w:pPr>
    </w:p>
    <w:p w:rsidR="00BB3E68" w:rsidRDefault="00BB3E68" w:rsidP="00B47151">
      <w:pPr>
        <w:widowControl w:val="0"/>
        <w:autoSpaceDE w:val="0"/>
        <w:autoSpaceDN w:val="0"/>
        <w:adjustRightInd w:val="0"/>
        <w:jc w:val="right"/>
        <w:outlineLvl w:val="0"/>
      </w:pPr>
    </w:p>
    <w:p w:rsidR="002F4C0B" w:rsidRDefault="002F4C0B"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EE4C02" w:rsidRDefault="00EE4C02" w:rsidP="00B47151">
      <w:pPr>
        <w:widowControl w:val="0"/>
        <w:autoSpaceDE w:val="0"/>
        <w:autoSpaceDN w:val="0"/>
        <w:adjustRightInd w:val="0"/>
        <w:jc w:val="right"/>
        <w:outlineLvl w:val="0"/>
      </w:pPr>
    </w:p>
    <w:p w:rsidR="00EE4C02" w:rsidRDefault="00EE4C02"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A034FD" w:rsidRPr="00B47151" w:rsidRDefault="00A034FD" w:rsidP="00B47151">
      <w:pPr>
        <w:widowControl w:val="0"/>
        <w:autoSpaceDE w:val="0"/>
        <w:autoSpaceDN w:val="0"/>
        <w:adjustRightInd w:val="0"/>
        <w:jc w:val="right"/>
        <w:outlineLvl w:val="0"/>
      </w:pPr>
      <w:r w:rsidRPr="00B47151">
        <w:lastRenderedPageBreak/>
        <w:t>Приложение</w:t>
      </w:r>
    </w:p>
    <w:p w:rsidR="00A034FD" w:rsidRPr="00B47151" w:rsidRDefault="00A034FD" w:rsidP="00B47151">
      <w:pPr>
        <w:widowControl w:val="0"/>
        <w:autoSpaceDE w:val="0"/>
        <w:autoSpaceDN w:val="0"/>
        <w:adjustRightInd w:val="0"/>
        <w:jc w:val="right"/>
        <w:outlineLvl w:val="0"/>
      </w:pPr>
      <w:r w:rsidRPr="00B47151">
        <w:t>к Решению Совета народных депутатов</w:t>
      </w:r>
    </w:p>
    <w:p w:rsidR="00A034FD" w:rsidRPr="00B47151" w:rsidRDefault="00A034FD" w:rsidP="00B47151">
      <w:pPr>
        <w:widowControl w:val="0"/>
        <w:autoSpaceDE w:val="0"/>
        <w:autoSpaceDN w:val="0"/>
        <w:adjustRightInd w:val="0"/>
        <w:jc w:val="right"/>
        <w:outlineLvl w:val="0"/>
      </w:pPr>
      <w:r w:rsidRPr="00B47151">
        <w:t>Осинниковского городского округа</w:t>
      </w:r>
    </w:p>
    <w:p w:rsidR="00BB3E68" w:rsidRPr="00B47151" w:rsidRDefault="00A034FD" w:rsidP="00B47151">
      <w:pPr>
        <w:widowControl w:val="0"/>
        <w:autoSpaceDE w:val="0"/>
        <w:autoSpaceDN w:val="0"/>
        <w:adjustRightInd w:val="0"/>
        <w:jc w:val="right"/>
        <w:outlineLvl w:val="0"/>
      </w:pPr>
      <w:r w:rsidRPr="00B47151">
        <w:t xml:space="preserve">от </w:t>
      </w:r>
      <w:r w:rsidR="00F270E7">
        <w:t>26 октября 2023г.</w:t>
      </w:r>
      <w:r w:rsidRPr="00B47151">
        <w:t xml:space="preserve"> № </w:t>
      </w:r>
      <w:r w:rsidR="00F270E7">
        <w:t>4</w:t>
      </w:r>
      <w:r w:rsidRPr="00B47151">
        <w:t>-МНА</w:t>
      </w:r>
    </w:p>
    <w:p w:rsidR="00BB3E68" w:rsidRPr="00B47151" w:rsidRDefault="00BB3E68" w:rsidP="00B47151">
      <w:pPr>
        <w:widowControl w:val="0"/>
        <w:autoSpaceDE w:val="0"/>
        <w:autoSpaceDN w:val="0"/>
        <w:adjustRightInd w:val="0"/>
        <w:jc w:val="right"/>
        <w:outlineLvl w:val="0"/>
      </w:pPr>
    </w:p>
    <w:p w:rsidR="00BB3E68" w:rsidRPr="00B47151" w:rsidRDefault="00BB3E68" w:rsidP="00B47151">
      <w:pPr>
        <w:widowControl w:val="0"/>
        <w:autoSpaceDE w:val="0"/>
        <w:autoSpaceDN w:val="0"/>
        <w:adjustRightInd w:val="0"/>
        <w:outlineLvl w:val="0"/>
      </w:pPr>
    </w:p>
    <w:p w:rsidR="00BB3E68" w:rsidRPr="00B47151" w:rsidRDefault="00BB3E68" w:rsidP="00B47151">
      <w:pPr>
        <w:widowControl w:val="0"/>
        <w:autoSpaceDE w:val="0"/>
        <w:autoSpaceDN w:val="0"/>
        <w:adjustRightInd w:val="0"/>
        <w:jc w:val="right"/>
        <w:outlineLvl w:val="0"/>
      </w:pPr>
    </w:p>
    <w:p w:rsidR="00BB3E68" w:rsidRPr="00B47151" w:rsidRDefault="00BB3E68" w:rsidP="00B47151">
      <w:pPr>
        <w:widowControl w:val="0"/>
        <w:autoSpaceDE w:val="0"/>
        <w:autoSpaceDN w:val="0"/>
        <w:adjustRightInd w:val="0"/>
        <w:jc w:val="right"/>
        <w:outlineLvl w:val="0"/>
      </w:pPr>
    </w:p>
    <w:p w:rsidR="00A034FD" w:rsidRPr="00B47151" w:rsidRDefault="00A034FD" w:rsidP="00B47151">
      <w:pPr>
        <w:widowControl w:val="0"/>
        <w:autoSpaceDE w:val="0"/>
        <w:autoSpaceDN w:val="0"/>
        <w:adjustRightInd w:val="0"/>
        <w:jc w:val="center"/>
        <w:outlineLvl w:val="0"/>
      </w:pPr>
      <w:r w:rsidRPr="00B47151">
        <w:t>МЕСТНЫЕ НОРМАТИВЫ ГРАДОСТРОИТЕЛЬНОГО ПРОЕКТИРОВАНИЯ</w:t>
      </w:r>
    </w:p>
    <w:p w:rsidR="00A034FD" w:rsidRPr="00B47151" w:rsidRDefault="00A034FD" w:rsidP="00B47151">
      <w:pPr>
        <w:widowControl w:val="0"/>
        <w:autoSpaceDE w:val="0"/>
        <w:autoSpaceDN w:val="0"/>
        <w:adjustRightInd w:val="0"/>
        <w:jc w:val="center"/>
        <w:outlineLvl w:val="0"/>
      </w:pPr>
      <w:r w:rsidRPr="00B47151">
        <w:t xml:space="preserve">МУНИЦИПАЛЬНОГО ОБРАЗОВАНИЯ </w:t>
      </w:r>
      <w:r w:rsidR="009B793A">
        <w:t>ОСИННИКОВСКИЙ ГОРОДСКОЙ ОКРУГ</w:t>
      </w:r>
    </w:p>
    <w:p w:rsidR="00A034FD" w:rsidRPr="00B47151" w:rsidRDefault="00A034FD" w:rsidP="00B47151">
      <w:pPr>
        <w:widowControl w:val="0"/>
        <w:autoSpaceDE w:val="0"/>
        <w:autoSpaceDN w:val="0"/>
        <w:adjustRightInd w:val="0"/>
        <w:jc w:val="center"/>
        <w:outlineLvl w:val="0"/>
      </w:pPr>
      <w:r w:rsidRPr="00B47151">
        <w:t>КЕМЕРОВСКОЙ ОБЛАСТИ - КУЗБАССА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ЧАСТЬ I. ОСНОВНАЯ ЧАСТЬ</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t>РАЗДЕЛ 1. ОБЩИЕ ПОЛОЖЕНИЯ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t>ГЛАВА 1</w:t>
      </w:r>
      <w:r w:rsidRPr="00B47151">
        <w:tab/>
        <w:t>ВВЕДЕНИЕ. ЦЕЛИ И ОБЛАСТИ НОРМИРОВАНИЯ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 xml:space="preserve">Местные нормативы градостроительного проектирования устанавливают предельные значения расчетных показателей местного значения, которые отображаются в документах территориального планирования (далее - ДТП), учитываются в правилах землепользования и застройки (далее - ПЗЗ) (в целях комплексного развития территории), в документации по планировке территории (далее - ДПТ), с помощью которых планируется обеспечение базовыми социальными, транспортными, инженерными услугами, основываясь на положениях  Стратегии пространственного развития Российской Федерации на период до 2025 года, стратегий социально-экономического развития субъектов и программ социально-экономического развития субъектов Российской Федерации, муниципальных образований. </w:t>
      </w:r>
    </w:p>
    <w:p w:rsidR="00A034FD" w:rsidRPr="00B47151" w:rsidRDefault="00A034FD" w:rsidP="00B47151">
      <w:pPr>
        <w:widowControl w:val="0"/>
        <w:autoSpaceDE w:val="0"/>
        <w:autoSpaceDN w:val="0"/>
        <w:adjustRightInd w:val="0"/>
        <w:ind w:firstLine="708"/>
        <w:jc w:val="both"/>
        <w:outlineLvl w:val="0"/>
      </w:pPr>
      <w:r w:rsidRPr="00B47151">
        <w:t>Целью утверждения и применения НГП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субъектов Российской Федерации и муниципальных образований.</w:t>
      </w:r>
    </w:p>
    <w:p w:rsidR="00A034FD" w:rsidRPr="00B47151" w:rsidRDefault="00A034FD" w:rsidP="00B47151">
      <w:pPr>
        <w:widowControl w:val="0"/>
        <w:autoSpaceDE w:val="0"/>
        <w:autoSpaceDN w:val="0"/>
        <w:adjustRightInd w:val="0"/>
        <w:ind w:firstLine="708"/>
        <w:jc w:val="both"/>
        <w:outlineLvl w:val="0"/>
      </w:pPr>
      <w:r w:rsidRPr="00B47151">
        <w:t>Исходя из целей развития территорий субъектов Российской Федерации, муниципальных образований в НГП определяется перечень параметров, которые подлежат нормированию в каждой области экономической деятельности, устанавливаются показатели уровня обеспеченности населения объектами регионального, местного значения (виды которых определяются законом субъекта Российской Федерации в соответствии со статьей 1 Градостроительный Кодекс РФ) (предельные показатели в отношении объектов местного значения), а также перечень таких объектов, обеспечивающих достижение этих показателей.</w:t>
      </w:r>
    </w:p>
    <w:p w:rsidR="00A034FD" w:rsidRPr="00B47151" w:rsidRDefault="00A034FD" w:rsidP="00B47151">
      <w:pPr>
        <w:widowControl w:val="0"/>
        <w:autoSpaceDE w:val="0"/>
        <w:autoSpaceDN w:val="0"/>
        <w:adjustRightInd w:val="0"/>
        <w:ind w:firstLine="708"/>
        <w:jc w:val="both"/>
        <w:outlineLvl w:val="0"/>
      </w:pPr>
      <w:r w:rsidRPr="00B47151">
        <w:t>В Местных нормативах градостроительного проектирования Осинниковского городского округа установлены предельные значения расчетных показателей в следующих областях:</w:t>
      </w:r>
    </w:p>
    <w:p w:rsidR="00A034FD" w:rsidRPr="00B47151" w:rsidRDefault="00A034FD" w:rsidP="00B47151">
      <w:pPr>
        <w:widowControl w:val="0"/>
        <w:autoSpaceDE w:val="0"/>
        <w:autoSpaceDN w:val="0"/>
        <w:adjustRightInd w:val="0"/>
        <w:jc w:val="both"/>
        <w:outlineLvl w:val="0"/>
      </w:pPr>
      <w:r w:rsidRPr="00B47151">
        <w:t>●</w:t>
      </w:r>
      <w:r w:rsidRPr="00B47151">
        <w:tab/>
        <w:t>автомобильные дороги местного значения и уличная сеть, транспортная инфраструктура, организация парковок, организация транспортного обслуживания населения;</w:t>
      </w:r>
    </w:p>
    <w:p w:rsidR="00A034FD" w:rsidRPr="00B47151" w:rsidRDefault="00A034FD" w:rsidP="00B47151">
      <w:pPr>
        <w:widowControl w:val="0"/>
        <w:autoSpaceDE w:val="0"/>
        <w:autoSpaceDN w:val="0"/>
        <w:adjustRightInd w:val="0"/>
        <w:jc w:val="both"/>
        <w:outlineLvl w:val="0"/>
      </w:pPr>
      <w:r w:rsidRPr="00B47151">
        <w:t>●</w:t>
      </w:r>
      <w:r w:rsidRPr="00B47151">
        <w:tab/>
        <w:t>образование, в том числе дополнительное;</w:t>
      </w:r>
    </w:p>
    <w:p w:rsidR="00A034FD" w:rsidRPr="00B47151" w:rsidRDefault="00A034FD" w:rsidP="00B47151">
      <w:pPr>
        <w:widowControl w:val="0"/>
        <w:autoSpaceDE w:val="0"/>
        <w:autoSpaceDN w:val="0"/>
        <w:adjustRightInd w:val="0"/>
        <w:jc w:val="both"/>
        <w:outlineLvl w:val="0"/>
      </w:pPr>
      <w:r w:rsidRPr="00B47151">
        <w:t>●</w:t>
      </w:r>
      <w:r w:rsidRPr="00B47151">
        <w:tab/>
        <w:t>здравоохранение</w:t>
      </w:r>
    </w:p>
    <w:p w:rsidR="00A034FD" w:rsidRPr="00B47151" w:rsidRDefault="00A034FD" w:rsidP="00B47151">
      <w:pPr>
        <w:widowControl w:val="0"/>
        <w:autoSpaceDE w:val="0"/>
        <w:autoSpaceDN w:val="0"/>
        <w:adjustRightInd w:val="0"/>
        <w:jc w:val="both"/>
        <w:outlineLvl w:val="0"/>
      </w:pPr>
      <w:r w:rsidRPr="00B47151">
        <w:t>●</w:t>
      </w:r>
      <w:r w:rsidRPr="00B47151">
        <w:tab/>
        <w:t>физическая культура и спорт;</w:t>
      </w:r>
    </w:p>
    <w:p w:rsidR="00A034FD" w:rsidRPr="00B47151" w:rsidRDefault="00A034FD" w:rsidP="00B47151">
      <w:pPr>
        <w:widowControl w:val="0"/>
        <w:autoSpaceDE w:val="0"/>
        <w:autoSpaceDN w:val="0"/>
        <w:adjustRightInd w:val="0"/>
        <w:jc w:val="both"/>
        <w:outlineLvl w:val="0"/>
      </w:pPr>
      <w:r w:rsidRPr="00B47151">
        <w:t>●</w:t>
      </w:r>
      <w:r w:rsidRPr="00B47151">
        <w:tab/>
        <w:t>культура и искусство, в том числе библиотечное обслуживание, организация музеев;</w:t>
      </w:r>
    </w:p>
    <w:p w:rsidR="00A034FD" w:rsidRPr="00B47151" w:rsidRDefault="00A034FD" w:rsidP="00B47151">
      <w:pPr>
        <w:widowControl w:val="0"/>
        <w:autoSpaceDE w:val="0"/>
        <w:autoSpaceDN w:val="0"/>
        <w:adjustRightInd w:val="0"/>
        <w:jc w:val="both"/>
        <w:outlineLvl w:val="0"/>
      </w:pPr>
      <w:r w:rsidRPr="00B47151">
        <w:t>●</w:t>
      </w:r>
      <w:r w:rsidRPr="00B47151">
        <w:tab/>
        <w:t>содержание мест захоронения, организация ритуальных услуг;</w:t>
      </w:r>
    </w:p>
    <w:p w:rsidR="00A034FD" w:rsidRPr="00B47151" w:rsidRDefault="00A034FD" w:rsidP="00B47151">
      <w:pPr>
        <w:widowControl w:val="0"/>
        <w:autoSpaceDE w:val="0"/>
        <w:autoSpaceDN w:val="0"/>
        <w:adjustRightInd w:val="0"/>
        <w:jc w:val="both"/>
        <w:outlineLvl w:val="0"/>
      </w:pPr>
      <w:r w:rsidRPr="00B47151">
        <w:t>●</w:t>
      </w:r>
      <w:r w:rsidRPr="00B47151">
        <w:tab/>
        <w:t>организация строительства муниципального жилищного фонда, создание условий для жилищного строительства;</w:t>
      </w:r>
    </w:p>
    <w:p w:rsidR="00A034FD" w:rsidRPr="00B47151" w:rsidRDefault="00A034FD" w:rsidP="00B47151">
      <w:pPr>
        <w:widowControl w:val="0"/>
        <w:autoSpaceDE w:val="0"/>
        <w:autoSpaceDN w:val="0"/>
        <w:adjustRightInd w:val="0"/>
        <w:jc w:val="both"/>
        <w:outlineLvl w:val="0"/>
      </w:pPr>
      <w:r w:rsidRPr="00B47151">
        <w:t>●</w:t>
      </w:r>
      <w:r w:rsidRPr="00B47151">
        <w:tab/>
        <w:t>благоустройство территории, в том числе озеленение и создание общественных пространств;</w:t>
      </w:r>
    </w:p>
    <w:p w:rsidR="00A034FD" w:rsidRPr="00B47151" w:rsidRDefault="00A034FD" w:rsidP="00B47151">
      <w:pPr>
        <w:widowControl w:val="0"/>
        <w:autoSpaceDE w:val="0"/>
        <w:autoSpaceDN w:val="0"/>
        <w:adjustRightInd w:val="0"/>
        <w:jc w:val="both"/>
        <w:outlineLvl w:val="0"/>
      </w:pPr>
      <w:r w:rsidRPr="00B47151">
        <w:lastRenderedPageBreak/>
        <w:t>●</w:t>
      </w:r>
      <w:r w:rsidRPr="00B47151">
        <w:tab/>
        <w:t>иные области, связанные с решением вопросов местного значения Осинниковского городского округа Кемеровской области - Кузбасса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ГЛАВА 2.</w:t>
      </w:r>
      <w:r w:rsidRPr="00B47151">
        <w:tab/>
        <w:t>ТЕРМИНЫ И ОПРЕДЕЛЕНИЯ. СОКРАЩЕНИЯ, ИСПОЛЬЗУЕМЫЕ В МЕСТНЫХ НОРМАТИВАХ ГРАДОСТРОИТЕЛЬНОГО ПРОЕКТИРОВАНИЯ ОСИННИКОВСКОГО ГОРОДСКОГО ОКРУГА</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pStyle w:val="a3"/>
        <w:widowControl w:val="0"/>
        <w:numPr>
          <w:ilvl w:val="1"/>
          <w:numId w:val="5"/>
        </w:numPr>
        <w:autoSpaceDE w:val="0"/>
        <w:autoSpaceDN w:val="0"/>
        <w:adjustRightInd w:val="0"/>
        <w:jc w:val="center"/>
        <w:outlineLvl w:val="0"/>
      </w:pPr>
      <w:r w:rsidRPr="00B47151">
        <w:t>Термины и определения</w:t>
      </w:r>
    </w:p>
    <w:p w:rsidR="00A034FD" w:rsidRPr="00B47151" w:rsidRDefault="00A034FD" w:rsidP="00B47151">
      <w:pPr>
        <w:pStyle w:val="a3"/>
        <w:widowControl w:val="0"/>
        <w:autoSpaceDE w:val="0"/>
        <w:autoSpaceDN w:val="0"/>
        <w:adjustRightInd w:val="0"/>
        <w:ind w:left="360"/>
        <w:outlineLvl w:val="0"/>
      </w:pPr>
    </w:p>
    <w:p w:rsidR="00A034FD" w:rsidRPr="00B47151" w:rsidRDefault="00A034FD" w:rsidP="00B47151">
      <w:pPr>
        <w:widowControl w:val="0"/>
        <w:autoSpaceDE w:val="0"/>
        <w:autoSpaceDN w:val="0"/>
        <w:adjustRightInd w:val="0"/>
        <w:ind w:firstLine="360"/>
        <w:jc w:val="both"/>
        <w:outlineLvl w:val="0"/>
      </w:pPr>
      <w:r w:rsidRPr="00B47151">
        <w:t>Дороги автомобильные общего пользования - автомобильные дороги, предназначенные для движения транспортных средств неограниченного круга лиц.</w:t>
      </w:r>
    </w:p>
    <w:p w:rsidR="00A034FD" w:rsidRPr="00B47151" w:rsidRDefault="00A034FD" w:rsidP="00B47151">
      <w:pPr>
        <w:widowControl w:val="0"/>
        <w:autoSpaceDE w:val="0"/>
        <w:autoSpaceDN w:val="0"/>
        <w:adjustRightInd w:val="0"/>
        <w:ind w:firstLine="360"/>
        <w:jc w:val="both"/>
        <w:outlineLvl w:val="0"/>
      </w:pPr>
      <w:proofErr w:type="spellStart"/>
      <w:r w:rsidRPr="00B47151">
        <w:t>Велопарковка</w:t>
      </w:r>
      <w:proofErr w:type="spellEnd"/>
      <w:r w:rsidRPr="00B47151">
        <w:t xml:space="preserve"> – место для длительной стоянки (более часа) или хранения велосипедов, оборудованное специальными конструкциями.</w:t>
      </w:r>
    </w:p>
    <w:p w:rsidR="00A034FD" w:rsidRPr="00B47151" w:rsidRDefault="00A034FD" w:rsidP="00B47151">
      <w:pPr>
        <w:widowControl w:val="0"/>
        <w:autoSpaceDE w:val="0"/>
        <w:autoSpaceDN w:val="0"/>
        <w:adjustRightInd w:val="0"/>
        <w:ind w:firstLine="360"/>
        <w:jc w:val="both"/>
        <w:outlineLvl w:val="0"/>
      </w:pPr>
      <w:r w:rsidRPr="00B47151">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034FD" w:rsidRPr="00B47151" w:rsidRDefault="00A034FD" w:rsidP="00B47151">
      <w:pPr>
        <w:widowControl w:val="0"/>
        <w:autoSpaceDE w:val="0"/>
        <w:autoSpaceDN w:val="0"/>
        <w:adjustRightInd w:val="0"/>
        <w:ind w:firstLine="360"/>
        <w:jc w:val="both"/>
        <w:outlineLvl w:val="0"/>
      </w:pPr>
      <w:r w:rsidRPr="00B47151">
        <w:t xml:space="preserve">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пункта 34 статьи 1, части 5.1 статьи 30 и иных положений </w:t>
      </w:r>
      <w:proofErr w:type="spellStart"/>
      <w:r w:rsidRPr="00B47151">
        <w:t>ГрК</w:t>
      </w:r>
      <w:proofErr w:type="spellEnd"/>
      <w:r w:rsidRPr="00B47151">
        <w:t xml:space="preserve"> РФ).</w:t>
      </w:r>
    </w:p>
    <w:p w:rsidR="00A034FD" w:rsidRPr="00B47151" w:rsidRDefault="00A034FD" w:rsidP="00B47151">
      <w:pPr>
        <w:widowControl w:val="0"/>
        <w:autoSpaceDE w:val="0"/>
        <w:autoSpaceDN w:val="0"/>
        <w:adjustRightInd w:val="0"/>
        <w:ind w:firstLine="360"/>
        <w:jc w:val="both"/>
        <w:outlineLvl w:val="0"/>
      </w:pPr>
      <w:r w:rsidRPr="00B47151">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034FD" w:rsidRPr="00B47151" w:rsidRDefault="00A034FD" w:rsidP="00B47151">
      <w:pPr>
        <w:widowControl w:val="0"/>
        <w:autoSpaceDE w:val="0"/>
        <w:autoSpaceDN w:val="0"/>
        <w:adjustRightInd w:val="0"/>
        <w:ind w:firstLine="360"/>
        <w:jc w:val="both"/>
        <w:outlineLvl w:val="0"/>
      </w:pPr>
      <w:r w:rsidRPr="00B47151">
        <w:t>Объекты местного значения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A034FD" w:rsidRPr="00B47151" w:rsidRDefault="00A034FD" w:rsidP="00B47151">
      <w:pPr>
        <w:widowControl w:val="0"/>
        <w:autoSpaceDE w:val="0"/>
        <w:autoSpaceDN w:val="0"/>
        <w:adjustRightInd w:val="0"/>
        <w:ind w:firstLine="360"/>
        <w:jc w:val="both"/>
        <w:outlineLvl w:val="0"/>
      </w:pPr>
      <w:r w:rsidRPr="00B47151">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A034FD" w:rsidRPr="00B47151" w:rsidRDefault="00A034FD" w:rsidP="00B47151">
      <w:pPr>
        <w:widowControl w:val="0"/>
        <w:autoSpaceDE w:val="0"/>
        <w:autoSpaceDN w:val="0"/>
        <w:adjustRightInd w:val="0"/>
        <w:jc w:val="both"/>
        <w:outlineLvl w:val="0"/>
      </w:pPr>
      <w:r w:rsidRPr="00B47151">
        <w:t>Районирование - деление территории на внутренне однородные, но различающиеся между собой составные части (районы, территории, зоны).</w:t>
      </w:r>
    </w:p>
    <w:p w:rsidR="00A034FD" w:rsidRPr="00B47151" w:rsidRDefault="00A034FD" w:rsidP="00B47151">
      <w:pPr>
        <w:widowControl w:val="0"/>
        <w:autoSpaceDE w:val="0"/>
        <w:autoSpaceDN w:val="0"/>
        <w:adjustRightInd w:val="0"/>
        <w:ind w:firstLine="708"/>
        <w:jc w:val="both"/>
        <w:outlineLvl w:val="0"/>
      </w:pPr>
      <w:r w:rsidRPr="00B47151">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A034FD" w:rsidRPr="00B47151" w:rsidRDefault="00A034FD" w:rsidP="00B47151">
      <w:pPr>
        <w:widowControl w:val="0"/>
        <w:autoSpaceDE w:val="0"/>
        <w:autoSpaceDN w:val="0"/>
        <w:adjustRightInd w:val="0"/>
        <w:ind w:firstLine="708"/>
        <w:jc w:val="both"/>
        <w:outlineLvl w:val="0"/>
      </w:pPr>
      <w:r w:rsidRPr="00B47151">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A034FD" w:rsidRPr="00B47151" w:rsidRDefault="00A034FD" w:rsidP="00B47151">
      <w:pPr>
        <w:widowControl w:val="0"/>
        <w:autoSpaceDE w:val="0"/>
        <w:autoSpaceDN w:val="0"/>
        <w:adjustRightInd w:val="0"/>
        <w:ind w:firstLine="708"/>
        <w:jc w:val="both"/>
        <w:outlineLvl w:val="0"/>
      </w:pPr>
      <w:r w:rsidRPr="00B47151">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034FD" w:rsidRPr="00B47151" w:rsidRDefault="00A034FD" w:rsidP="00B47151">
      <w:pPr>
        <w:widowControl w:val="0"/>
        <w:autoSpaceDE w:val="0"/>
        <w:autoSpaceDN w:val="0"/>
        <w:adjustRightInd w:val="0"/>
        <w:ind w:firstLine="708"/>
        <w:jc w:val="both"/>
        <w:outlineLvl w:val="0"/>
      </w:pPr>
      <w:r w:rsidRPr="00B47151">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w:t>
      </w:r>
      <w:r w:rsidRPr="00B47151">
        <w:lastRenderedPageBreak/>
        <w:t>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034FD" w:rsidRPr="00B47151" w:rsidRDefault="00A034FD" w:rsidP="00B47151">
      <w:pPr>
        <w:widowControl w:val="0"/>
        <w:autoSpaceDE w:val="0"/>
        <w:autoSpaceDN w:val="0"/>
        <w:adjustRightInd w:val="0"/>
        <w:ind w:firstLine="708"/>
        <w:jc w:val="both"/>
        <w:outlineLvl w:val="0"/>
      </w:pPr>
      <w:r w:rsidRPr="00B47151">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034FD" w:rsidRPr="00B47151" w:rsidRDefault="00A034FD" w:rsidP="00B47151">
      <w:pPr>
        <w:widowControl w:val="0"/>
        <w:autoSpaceDE w:val="0"/>
        <w:autoSpaceDN w:val="0"/>
        <w:adjustRightInd w:val="0"/>
        <w:ind w:firstLine="708"/>
        <w:jc w:val="both"/>
        <w:outlineLvl w:val="0"/>
      </w:pPr>
      <w:r w:rsidRPr="00B47151">
        <w:t>Территория нормирования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A034FD" w:rsidRPr="00B47151" w:rsidRDefault="00A034FD" w:rsidP="00B47151">
      <w:pPr>
        <w:widowControl w:val="0"/>
        <w:autoSpaceDE w:val="0"/>
        <w:autoSpaceDN w:val="0"/>
        <w:adjustRightInd w:val="0"/>
        <w:ind w:firstLine="708"/>
        <w:jc w:val="both"/>
        <w:outlineLvl w:val="0"/>
      </w:pPr>
      <w:r w:rsidRPr="00B47151">
        <w:t xml:space="preserve">Область нормирования -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proofErr w:type="spellStart"/>
      <w:r w:rsidRPr="00B47151">
        <w:t>ГрК</w:t>
      </w:r>
      <w:proofErr w:type="spellEnd"/>
      <w:r w:rsidRPr="00B47151">
        <w:t xml:space="preserve"> РФ.</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1.2 Сокращения, используемые в местных нормативах градостроительного проектирования Осинниковского городского округа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both"/>
        <w:outlineLvl w:val="0"/>
      </w:pPr>
      <w:proofErr w:type="spellStart"/>
      <w:r w:rsidRPr="00B47151">
        <w:t>ГрК</w:t>
      </w:r>
      <w:proofErr w:type="spellEnd"/>
      <w:r w:rsidRPr="00B47151">
        <w:t xml:space="preserve"> РФ – Градостроительный Кодекс Российской Федерации</w:t>
      </w:r>
    </w:p>
    <w:p w:rsidR="00A034FD" w:rsidRPr="00B47151" w:rsidRDefault="00A034FD" w:rsidP="00B47151">
      <w:pPr>
        <w:widowControl w:val="0"/>
        <w:autoSpaceDE w:val="0"/>
        <w:autoSpaceDN w:val="0"/>
        <w:adjustRightInd w:val="0"/>
        <w:jc w:val="both"/>
        <w:outlineLvl w:val="0"/>
      </w:pPr>
      <w:r w:rsidRPr="00B47151">
        <w:t>ДПТ – документация по планировке территории</w:t>
      </w:r>
    </w:p>
    <w:p w:rsidR="00A034FD" w:rsidRPr="00B47151" w:rsidRDefault="00A034FD" w:rsidP="00B47151">
      <w:pPr>
        <w:widowControl w:val="0"/>
        <w:autoSpaceDE w:val="0"/>
        <w:autoSpaceDN w:val="0"/>
        <w:adjustRightInd w:val="0"/>
        <w:jc w:val="both"/>
        <w:outlineLvl w:val="0"/>
      </w:pPr>
      <w:r w:rsidRPr="00B47151">
        <w:t>ДТП – документы территориального планирования</w:t>
      </w:r>
    </w:p>
    <w:p w:rsidR="00A034FD" w:rsidRPr="00B47151" w:rsidRDefault="00A034FD" w:rsidP="00B47151">
      <w:pPr>
        <w:widowControl w:val="0"/>
        <w:autoSpaceDE w:val="0"/>
        <w:autoSpaceDN w:val="0"/>
        <w:adjustRightInd w:val="0"/>
        <w:jc w:val="both"/>
        <w:outlineLvl w:val="0"/>
      </w:pPr>
      <w:r w:rsidRPr="00B47151">
        <w:t>МНГП – местные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МО – муниципальное образование</w:t>
      </w:r>
    </w:p>
    <w:p w:rsidR="00A034FD" w:rsidRPr="00B47151" w:rsidRDefault="00A034FD" w:rsidP="00B47151">
      <w:pPr>
        <w:widowControl w:val="0"/>
        <w:autoSpaceDE w:val="0"/>
        <w:autoSpaceDN w:val="0"/>
        <w:adjustRightInd w:val="0"/>
        <w:jc w:val="both"/>
        <w:outlineLvl w:val="0"/>
      </w:pPr>
      <w:r w:rsidRPr="00B47151">
        <w:t>НГП –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НПА – нормативно-правовые акты</w:t>
      </w:r>
    </w:p>
    <w:p w:rsidR="00A034FD" w:rsidRPr="00B47151" w:rsidRDefault="00A034FD" w:rsidP="00B47151">
      <w:pPr>
        <w:widowControl w:val="0"/>
        <w:autoSpaceDE w:val="0"/>
        <w:autoSpaceDN w:val="0"/>
        <w:adjustRightInd w:val="0"/>
        <w:jc w:val="both"/>
        <w:outlineLvl w:val="0"/>
      </w:pPr>
      <w:r w:rsidRPr="00B47151">
        <w:t xml:space="preserve">ОКТМО – Общероссийский классификаторе территорий муниципальных образований </w:t>
      </w:r>
    </w:p>
    <w:p w:rsidR="00A034FD" w:rsidRPr="00B47151" w:rsidRDefault="00A034FD" w:rsidP="00B47151">
      <w:pPr>
        <w:widowControl w:val="0"/>
        <w:autoSpaceDE w:val="0"/>
        <w:autoSpaceDN w:val="0"/>
        <w:adjustRightInd w:val="0"/>
        <w:jc w:val="both"/>
        <w:outlineLvl w:val="0"/>
      </w:pPr>
      <w:r w:rsidRPr="00B47151">
        <w:t>ОМСУ – органы местного самоуправления</w:t>
      </w:r>
    </w:p>
    <w:p w:rsidR="00A034FD" w:rsidRPr="00B47151" w:rsidRDefault="00A034FD" w:rsidP="00B47151">
      <w:pPr>
        <w:widowControl w:val="0"/>
        <w:autoSpaceDE w:val="0"/>
        <w:autoSpaceDN w:val="0"/>
        <w:adjustRightInd w:val="0"/>
        <w:jc w:val="both"/>
        <w:outlineLvl w:val="0"/>
      </w:pPr>
      <w:r w:rsidRPr="00B47151">
        <w:t>ПЗЗ – Правила землепользования и застройки</w:t>
      </w:r>
    </w:p>
    <w:p w:rsidR="00A034FD" w:rsidRPr="00B47151" w:rsidRDefault="00A034FD" w:rsidP="00B47151">
      <w:pPr>
        <w:widowControl w:val="0"/>
        <w:autoSpaceDE w:val="0"/>
        <w:autoSpaceDN w:val="0"/>
        <w:adjustRightInd w:val="0"/>
        <w:jc w:val="both"/>
        <w:outlineLvl w:val="0"/>
      </w:pPr>
      <w:r w:rsidRPr="00B47151">
        <w:t>РНГП – региональные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ТКО – твердые коммунальные отходы</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ГЛАВА 3.</w:t>
      </w:r>
      <w:r w:rsidRPr="00B47151">
        <w:tab/>
        <w:t>СВЕДЕНИЯ О ДИФФЕРЕНЦИАЦИИ (РАЙОНИРОВАНИИ) ТЕРРИТОРИИ МУНИЦИПАЛЬНОГО ОБРАЗОВАНИЯ - ОСИННИКОВСКИЙ ГОРОДСКОЙ ОКРУГ</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Объект настоящих местных нормативов градостроительного проектирования – МО «Осинниковский городской округ» Кемеровской области – Кузбасса (далее также Осинниковский городской округ, муниципальное образование); границы проектирование – административные границы МО.</w:t>
      </w:r>
    </w:p>
    <w:p w:rsidR="00A034FD" w:rsidRPr="00B47151" w:rsidRDefault="00A034FD" w:rsidP="00B47151">
      <w:pPr>
        <w:widowControl w:val="0"/>
        <w:autoSpaceDE w:val="0"/>
        <w:autoSpaceDN w:val="0"/>
        <w:adjustRightInd w:val="0"/>
        <w:ind w:firstLine="708"/>
        <w:jc w:val="both"/>
        <w:outlineLvl w:val="0"/>
      </w:pPr>
      <w:r w:rsidRPr="00B47151">
        <w:t>В состав Осинниковского городского округа входят следующие населенные пункты:</w:t>
      </w:r>
    </w:p>
    <w:p w:rsidR="00A034FD" w:rsidRPr="00B47151" w:rsidRDefault="00A034FD" w:rsidP="00B47151">
      <w:pPr>
        <w:widowControl w:val="0"/>
        <w:autoSpaceDE w:val="0"/>
        <w:autoSpaceDN w:val="0"/>
        <w:adjustRightInd w:val="0"/>
        <w:jc w:val="both"/>
        <w:outlineLvl w:val="0"/>
      </w:pPr>
      <w:r w:rsidRPr="00B47151">
        <w:t>•</w:t>
      </w:r>
      <w:r w:rsidRPr="00B47151">
        <w:tab/>
        <w:t>г. Осинники – административный центр</w:t>
      </w:r>
    </w:p>
    <w:p w:rsidR="00A034FD" w:rsidRPr="00B47151" w:rsidRDefault="00A034FD" w:rsidP="00B47151">
      <w:pPr>
        <w:widowControl w:val="0"/>
        <w:autoSpaceDE w:val="0"/>
        <w:autoSpaceDN w:val="0"/>
        <w:adjustRightInd w:val="0"/>
        <w:jc w:val="both"/>
        <w:outlineLvl w:val="0"/>
      </w:pPr>
      <w:r w:rsidRPr="00B47151">
        <w:t>•</w:t>
      </w:r>
      <w:r w:rsidRPr="00B47151">
        <w:tab/>
        <w:t>пос. Тайжина</w:t>
      </w:r>
    </w:p>
    <w:p w:rsidR="00A034FD" w:rsidRPr="00B47151" w:rsidRDefault="00A034FD" w:rsidP="00B47151">
      <w:pPr>
        <w:widowControl w:val="0"/>
        <w:autoSpaceDE w:val="0"/>
        <w:autoSpaceDN w:val="0"/>
        <w:adjustRightInd w:val="0"/>
        <w:ind w:firstLine="708"/>
        <w:jc w:val="both"/>
        <w:outlineLvl w:val="0"/>
      </w:pPr>
      <w:r w:rsidRPr="00B47151">
        <w:t>Дифференциация расчетных показателей в проекте выполнена в зависимости от типа населенного пункта:</w:t>
      </w:r>
    </w:p>
    <w:p w:rsidR="00A034FD" w:rsidRPr="00B47151" w:rsidRDefault="00A034FD" w:rsidP="00B47151">
      <w:pPr>
        <w:widowControl w:val="0"/>
        <w:autoSpaceDE w:val="0"/>
        <w:autoSpaceDN w:val="0"/>
        <w:adjustRightInd w:val="0"/>
        <w:jc w:val="both"/>
        <w:outlineLvl w:val="0"/>
      </w:pPr>
      <w:r w:rsidRPr="00B47151">
        <w:t>•</w:t>
      </w:r>
      <w:r w:rsidRPr="00B47151">
        <w:tab/>
        <w:t>показатели для городского населенного пункта;</w:t>
      </w:r>
    </w:p>
    <w:p w:rsidR="00A034FD" w:rsidRPr="00B47151" w:rsidRDefault="00A034FD" w:rsidP="00B47151">
      <w:pPr>
        <w:widowControl w:val="0"/>
        <w:autoSpaceDE w:val="0"/>
        <w:autoSpaceDN w:val="0"/>
        <w:adjustRightInd w:val="0"/>
        <w:jc w:val="both"/>
        <w:outlineLvl w:val="0"/>
      </w:pPr>
      <w:r w:rsidRPr="00B47151">
        <w:t>•</w:t>
      </w:r>
      <w:r w:rsidRPr="00B47151">
        <w:tab/>
        <w:t>показатели для сельского населенного пункта. </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РАЗДЕЛ 2. РАСЧЕТНЫЕ ПОКАЗАТЕЛИ МИНИМАЛЬНО ДОПУСТИМОГО УРОВНЯ ОБЕСПЕЧЕННОСТИ ОБЪЕКТАМИ МЕСТНОГО ЗНАЧЕНИЯ МУНИЦИПАЛЬНОГО ОБРАЗОВАНИЯ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lastRenderedPageBreak/>
        <w:t>ГЛАВА 1. РАСЧЕТНЫЕ ПОКАЗАТЕЛИ МИНИМАЛЬНО ДОПУСТИМОГО УРОВНЯ ОБЕСПЕЧЕННОСТИ ОБЪЕКТАМИ МЕСТНОГО ЗНАЧЕНИЯ МУНИЦИПАЛЬНОГО ОБРАЗОВАНИЯ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Расчетные показатели для объектов местного значения в области автомобильных дорог местного значения приведены в таблице 1.1</w:t>
      </w:r>
    </w:p>
    <w:p w:rsidR="00BB3E68" w:rsidRPr="00B47151" w:rsidRDefault="00BB3E68" w:rsidP="00B47151">
      <w:pPr>
        <w:widowControl w:val="0"/>
        <w:autoSpaceDE w:val="0"/>
        <w:autoSpaceDN w:val="0"/>
        <w:adjustRightInd w:val="0"/>
        <w:outlineLvl w:val="0"/>
      </w:pPr>
    </w:p>
    <w:p w:rsidR="00A034FD" w:rsidRPr="00B47151" w:rsidRDefault="00A034FD" w:rsidP="00B47151">
      <w:pPr>
        <w:widowControl w:val="0"/>
        <w:pBdr>
          <w:top w:val="nil"/>
          <w:left w:val="nil"/>
          <w:bottom w:val="nil"/>
          <w:right w:val="nil"/>
          <w:between w:val="nil"/>
        </w:pBdr>
        <w:ind w:firstLine="708"/>
        <w:jc w:val="both"/>
        <w:rPr>
          <w:color w:val="000000"/>
        </w:rPr>
      </w:pPr>
      <w:r w:rsidRPr="00B47151">
        <w:rPr>
          <w:color w:val="000000"/>
        </w:rPr>
        <w:t>Расчетные показатели для объектов местного значения в области автомобильных дорог местного значения приведены в таблице 1.1</w:t>
      </w:r>
    </w:p>
    <w:p w:rsidR="00A034FD" w:rsidRPr="00B47151" w:rsidRDefault="00A034FD" w:rsidP="00B47151">
      <w:pPr>
        <w:jc w:val="right"/>
      </w:pPr>
      <w:r w:rsidRPr="00B47151">
        <w:t>Таблица 1.1</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2743"/>
        <w:gridCol w:w="1983"/>
        <w:gridCol w:w="1335"/>
        <w:gridCol w:w="1335"/>
      </w:tblGrid>
      <w:tr w:rsidR="00A034FD" w:rsidRPr="00B47151" w:rsidTr="00A034FD">
        <w:trPr>
          <w:trHeight w:val="1176"/>
          <w:tblHeader/>
        </w:trPr>
        <w:tc>
          <w:tcPr>
            <w:tcW w:w="1788" w:type="dxa"/>
          </w:tcPr>
          <w:p w:rsidR="00A034FD" w:rsidRPr="00B47151" w:rsidRDefault="00A034FD" w:rsidP="00B47151">
            <w:pPr>
              <w:jc w:val="center"/>
            </w:pPr>
            <w:r w:rsidRPr="00B47151">
              <w:t>Наименование вида объекта</w:t>
            </w:r>
          </w:p>
        </w:tc>
        <w:tc>
          <w:tcPr>
            <w:tcW w:w="2743" w:type="dxa"/>
          </w:tcPr>
          <w:p w:rsidR="00A034FD" w:rsidRPr="00B47151" w:rsidRDefault="00A034FD" w:rsidP="00B47151">
            <w:pPr>
              <w:jc w:val="center"/>
            </w:pPr>
            <w:r w:rsidRPr="00B47151">
              <w:t>Тип расчетного показателя</w:t>
            </w:r>
          </w:p>
        </w:tc>
        <w:tc>
          <w:tcPr>
            <w:tcW w:w="1983" w:type="dxa"/>
          </w:tcPr>
          <w:p w:rsidR="00A034FD" w:rsidRPr="00B47151" w:rsidRDefault="00A034FD" w:rsidP="00B47151">
            <w:pPr>
              <w:jc w:val="center"/>
            </w:pPr>
            <w:r w:rsidRPr="00B47151">
              <w:t>Наименование расчетного показателя, единица измерения</w:t>
            </w:r>
          </w:p>
        </w:tc>
        <w:tc>
          <w:tcPr>
            <w:tcW w:w="2670" w:type="dxa"/>
            <w:gridSpan w:val="2"/>
          </w:tcPr>
          <w:p w:rsidR="00A034FD" w:rsidRPr="00B47151" w:rsidRDefault="00A034FD" w:rsidP="00B47151">
            <w:pPr>
              <w:jc w:val="center"/>
            </w:pPr>
            <w:r w:rsidRPr="00B47151">
              <w:t>Значение расчетного показателя</w:t>
            </w:r>
          </w:p>
        </w:tc>
      </w:tr>
      <w:tr w:rsidR="00A034FD" w:rsidRPr="00B47151" w:rsidTr="00A034FD">
        <w:trPr>
          <w:trHeight w:val="200"/>
        </w:trPr>
        <w:tc>
          <w:tcPr>
            <w:tcW w:w="1788" w:type="dxa"/>
            <w:vMerge w:val="restart"/>
          </w:tcPr>
          <w:p w:rsidR="00A034FD" w:rsidRPr="00B47151" w:rsidRDefault="00A034FD" w:rsidP="00B47151">
            <w:r w:rsidRPr="00B47151">
              <w:t>Автомобильные дороги местного значения</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Плотность автодорог местного значения, км/кв. км площади</w:t>
            </w:r>
          </w:p>
        </w:tc>
        <w:tc>
          <w:tcPr>
            <w:tcW w:w="2670" w:type="dxa"/>
            <w:gridSpan w:val="2"/>
          </w:tcPr>
          <w:p w:rsidR="00A034FD" w:rsidRPr="00B47151" w:rsidRDefault="00A034FD" w:rsidP="00B47151">
            <w:pPr>
              <w:jc w:val="center"/>
            </w:pPr>
            <w:r w:rsidRPr="00B47151">
              <w:t>0,12</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361"/>
        </w:trPr>
        <w:tc>
          <w:tcPr>
            <w:tcW w:w="1788" w:type="dxa"/>
            <w:vMerge w:val="restart"/>
          </w:tcPr>
          <w:p w:rsidR="00A034FD" w:rsidRPr="00B47151" w:rsidRDefault="00A034FD" w:rsidP="00B47151">
            <w:r w:rsidRPr="00B47151">
              <w:t>Автомобильные дороги с твердым покрытием</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Доля автодорог с твердым покрытием всех категорий в общей протяженности автодорог, %</w:t>
            </w:r>
          </w:p>
        </w:tc>
        <w:tc>
          <w:tcPr>
            <w:tcW w:w="2670" w:type="dxa"/>
            <w:gridSpan w:val="2"/>
          </w:tcPr>
          <w:p w:rsidR="00A034FD" w:rsidRPr="00B47151" w:rsidRDefault="00A034FD" w:rsidP="00B47151">
            <w:pPr>
              <w:jc w:val="center"/>
            </w:pPr>
            <w:r w:rsidRPr="00B47151">
              <w:t>60</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361"/>
        </w:trPr>
        <w:tc>
          <w:tcPr>
            <w:tcW w:w="1788" w:type="dxa"/>
            <w:vMerge w:val="restart"/>
          </w:tcPr>
          <w:p w:rsidR="00A034FD" w:rsidRPr="00B47151" w:rsidRDefault="00A034FD" w:rsidP="00B47151">
            <w:r w:rsidRPr="00B47151">
              <w:t>Велодорожки</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Плотность сети велодорожек, км/1 кв. км площади населенных пунктов</w:t>
            </w:r>
          </w:p>
        </w:tc>
        <w:tc>
          <w:tcPr>
            <w:tcW w:w="2670" w:type="dxa"/>
            <w:gridSpan w:val="2"/>
          </w:tcPr>
          <w:p w:rsidR="00A034FD" w:rsidRPr="00B47151" w:rsidRDefault="00A034FD" w:rsidP="00B47151">
            <w:pPr>
              <w:jc w:val="center"/>
            </w:pPr>
            <w:r w:rsidRPr="00B47151">
              <w:t>Исходя из необходимости обеспечения единовременного передвижения не мене 5% велосипедистов*</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459"/>
        </w:trPr>
        <w:tc>
          <w:tcPr>
            <w:tcW w:w="1788" w:type="dxa"/>
            <w:vMerge w:val="restart"/>
          </w:tcPr>
          <w:p w:rsidR="00A034FD" w:rsidRPr="00B47151" w:rsidRDefault="00A034FD" w:rsidP="00B47151">
            <w:pPr>
              <w:widowControl w:val="0"/>
              <w:pBdr>
                <w:top w:val="nil"/>
                <w:left w:val="nil"/>
                <w:bottom w:val="nil"/>
                <w:right w:val="nil"/>
                <w:between w:val="nil"/>
              </w:pBdr>
            </w:pPr>
            <w:r w:rsidRPr="00B47151">
              <w:t xml:space="preserve">Места постоянного хранения личного </w:t>
            </w:r>
            <w:r w:rsidRPr="00B47151">
              <w:lastRenderedPageBreak/>
              <w:t>автотранспорта</w:t>
            </w:r>
          </w:p>
        </w:tc>
        <w:tc>
          <w:tcPr>
            <w:tcW w:w="2743" w:type="dxa"/>
            <w:vMerge w:val="restart"/>
          </w:tcPr>
          <w:p w:rsidR="00A034FD" w:rsidRPr="00B47151" w:rsidRDefault="00A034FD" w:rsidP="00B47151">
            <w:r w:rsidRPr="00B47151">
              <w:lastRenderedPageBreak/>
              <w:t>Расчетный показатель минимально допустимого уровня обеспеченности</w:t>
            </w:r>
          </w:p>
        </w:tc>
        <w:tc>
          <w:tcPr>
            <w:tcW w:w="1983" w:type="dxa"/>
            <w:vMerge w:val="restart"/>
          </w:tcPr>
          <w:p w:rsidR="00A034FD" w:rsidRPr="00B47151" w:rsidRDefault="00A034FD" w:rsidP="00B47151">
            <w:r w:rsidRPr="00B47151">
              <w:t xml:space="preserve">Вместимость стоянок для хранения легковых </w:t>
            </w:r>
            <w:r w:rsidRPr="00B47151">
              <w:lastRenderedPageBreak/>
              <w:t xml:space="preserve">автомобилей населения в зависимости от типа многоквартирного дома по уровню комфорта, </w:t>
            </w:r>
            <w:proofErr w:type="spellStart"/>
            <w:r w:rsidRPr="00B47151">
              <w:t>машино</w:t>
            </w:r>
            <w:proofErr w:type="spellEnd"/>
            <w:r w:rsidRPr="00B47151">
              <w:t>-место/1 квартира</w:t>
            </w:r>
          </w:p>
        </w:tc>
        <w:tc>
          <w:tcPr>
            <w:tcW w:w="1335" w:type="dxa"/>
          </w:tcPr>
          <w:p w:rsidR="00A034FD" w:rsidRPr="00B47151" w:rsidRDefault="00A034FD" w:rsidP="00B47151">
            <w:pPr>
              <w:jc w:val="center"/>
            </w:pPr>
            <w:r w:rsidRPr="00B47151">
              <w:lastRenderedPageBreak/>
              <w:t>бизнес-класс</w:t>
            </w:r>
          </w:p>
        </w:tc>
        <w:tc>
          <w:tcPr>
            <w:tcW w:w="1335" w:type="dxa"/>
          </w:tcPr>
          <w:p w:rsidR="00A034FD" w:rsidRPr="00B47151" w:rsidRDefault="00A034FD" w:rsidP="00B47151">
            <w:pPr>
              <w:jc w:val="center"/>
            </w:pPr>
            <w:r w:rsidRPr="00B47151">
              <w:t>2,0</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стандартное жилье</w:t>
            </w:r>
          </w:p>
        </w:tc>
        <w:tc>
          <w:tcPr>
            <w:tcW w:w="1335" w:type="dxa"/>
          </w:tcPr>
          <w:p w:rsidR="00A034FD" w:rsidRPr="00B47151" w:rsidRDefault="00A034FD" w:rsidP="00B47151">
            <w:pPr>
              <w:jc w:val="center"/>
            </w:pPr>
            <w:r w:rsidRPr="00B47151">
              <w:t>1,2</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муниципальный</w:t>
            </w:r>
          </w:p>
        </w:tc>
        <w:tc>
          <w:tcPr>
            <w:tcW w:w="1335" w:type="dxa"/>
          </w:tcPr>
          <w:p w:rsidR="00A034FD" w:rsidRPr="00B47151" w:rsidRDefault="00A034FD" w:rsidP="00B47151">
            <w:pPr>
              <w:jc w:val="center"/>
            </w:pPr>
            <w:r w:rsidRPr="00B47151">
              <w:t>1,0</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специализированный</w:t>
            </w:r>
          </w:p>
        </w:tc>
        <w:tc>
          <w:tcPr>
            <w:tcW w:w="1335" w:type="dxa"/>
          </w:tcPr>
          <w:p w:rsidR="00A034FD" w:rsidRPr="00B47151" w:rsidRDefault="00A034FD" w:rsidP="00B47151">
            <w:pPr>
              <w:jc w:val="center"/>
            </w:pPr>
            <w:r w:rsidRPr="00B47151">
              <w:t>0,7</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rPr>
                <w:highlight w:val="yellow"/>
              </w:rP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Радиус пешеходной доступности, м</w:t>
            </w:r>
          </w:p>
        </w:tc>
        <w:tc>
          <w:tcPr>
            <w:tcW w:w="2670" w:type="dxa"/>
            <w:gridSpan w:val="2"/>
          </w:tcPr>
          <w:p w:rsidR="00A034FD" w:rsidRPr="00B47151" w:rsidRDefault="00A034FD" w:rsidP="00B47151">
            <w:pPr>
              <w:jc w:val="center"/>
            </w:pPr>
            <w:r w:rsidRPr="00B47151">
              <w:t>800 – в зоне новой жилой застройки</w:t>
            </w:r>
          </w:p>
          <w:p w:rsidR="00A034FD" w:rsidRPr="00B47151" w:rsidRDefault="00A034FD" w:rsidP="00B47151">
            <w:pPr>
              <w:jc w:val="center"/>
            </w:pPr>
            <w:r w:rsidRPr="00B47151">
              <w:t>1000 – в зоне реконструкции</w:t>
            </w:r>
          </w:p>
        </w:tc>
      </w:tr>
      <w:tr w:rsidR="00A034FD" w:rsidRPr="00B47151" w:rsidTr="00A034FD">
        <w:trPr>
          <w:trHeight w:val="361"/>
        </w:trPr>
        <w:tc>
          <w:tcPr>
            <w:tcW w:w="1788" w:type="dxa"/>
            <w:vMerge w:val="restart"/>
          </w:tcPr>
          <w:p w:rsidR="00A034FD" w:rsidRPr="00B47151" w:rsidRDefault="00A034FD" w:rsidP="00B47151">
            <w:pPr>
              <w:widowControl w:val="0"/>
              <w:pBdr>
                <w:top w:val="nil"/>
                <w:left w:val="nil"/>
                <w:bottom w:val="nil"/>
                <w:right w:val="nil"/>
                <w:between w:val="nil"/>
              </w:pBdr>
            </w:pPr>
            <w:r w:rsidRPr="00B47151">
              <w:t>Временные и гостевые стоянки (парковки)</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Минимально допустимый уровень обеспеченности</w:t>
            </w:r>
          </w:p>
        </w:tc>
        <w:tc>
          <w:tcPr>
            <w:tcW w:w="2670" w:type="dxa"/>
            <w:gridSpan w:val="2"/>
          </w:tcPr>
          <w:p w:rsidR="00A034FD" w:rsidRPr="00B47151" w:rsidRDefault="00A034FD" w:rsidP="00B47151">
            <w:pPr>
              <w:jc w:val="center"/>
            </w:pPr>
            <w:r w:rsidRPr="00B47151">
              <w:t>В соответствии с РНГП Кемеровской области - Кузбасса</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Радиус пешеходной доступности</w:t>
            </w:r>
          </w:p>
        </w:tc>
        <w:tc>
          <w:tcPr>
            <w:tcW w:w="2670" w:type="dxa"/>
            <w:gridSpan w:val="2"/>
          </w:tcPr>
          <w:p w:rsidR="00A034FD" w:rsidRPr="00B47151" w:rsidRDefault="00A034FD" w:rsidP="00B47151">
            <w:pPr>
              <w:jc w:val="center"/>
            </w:pPr>
            <w:r w:rsidRPr="00B47151">
              <w:t>В соответствии с РНГП Кемеровской области - Кузбасса</w:t>
            </w:r>
          </w:p>
        </w:tc>
      </w:tr>
      <w:tr w:rsidR="00A034FD" w:rsidRPr="00B47151" w:rsidTr="00A034FD">
        <w:trPr>
          <w:trHeight w:val="361"/>
        </w:trPr>
        <w:tc>
          <w:tcPr>
            <w:tcW w:w="9184" w:type="dxa"/>
            <w:gridSpan w:val="5"/>
          </w:tcPr>
          <w:p w:rsidR="00A034FD" w:rsidRPr="00B47151" w:rsidRDefault="00A034FD" w:rsidP="00B47151">
            <w:pPr>
              <w:ind w:firstLine="709"/>
              <w:jc w:val="both"/>
            </w:pPr>
            <w:r w:rsidRPr="00B47151">
              <w:t xml:space="preserve">Примечание: </w:t>
            </w:r>
          </w:p>
          <w:p w:rsidR="00A034FD" w:rsidRPr="00B47151" w:rsidRDefault="00A034FD" w:rsidP="00B47151">
            <w:pPr>
              <w:ind w:firstLine="700"/>
              <w:jc w:val="both"/>
            </w:pPr>
            <w:r w:rsidRPr="00B47151">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w:t>
            </w:r>
          </w:p>
          <w:p w:rsidR="00A034FD" w:rsidRPr="00B47151" w:rsidRDefault="00A034FD" w:rsidP="00B47151">
            <w:pPr>
              <w:ind w:firstLine="709"/>
              <w:jc w:val="both"/>
            </w:pPr>
            <w:r w:rsidRPr="00B47151">
              <w:t xml:space="preserve">* При определении норматива обеспеченности одного велосипедиста длиной велодорожки следует руководствоваться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 ГОСТ Р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пользования. Проектирование пешеходных и велосипедных дорожек. Общие требования.</w:t>
            </w:r>
          </w:p>
          <w:p w:rsidR="00A034FD" w:rsidRPr="00B47151" w:rsidRDefault="00A034FD" w:rsidP="00B47151">
            <w:pPr>
              <w:ind w:firstLine="709"/>
              <w:jc w:val="both"/>
            </w:pPr>
            <w:r w:rsidRPr="00B47151">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нормативным требованиям.</w:t>
            </w:r>
          </w:p>
          <w:p w:rsidR="00A034FD" w:rsidRPr="00B47151" w:rsidRDefault="00A034FD" w:rsidP="00B47151">
            <w:pPr>
              <w:ind w:firstLine="709"/>
              <w:jc w:val="both"/>
            </w:pPr>
            <w:r w:rsidRPr="00B47151">
              <w:t>Требования к проектированию пешеходных и велосипедных дорожек следует осуществлять в соответствии с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p w:rsidR="00A034FD" w:rsidRPr="00B47151" w:rsidRDefault="00A034FD" w:rsidP="00B47151">
            <w:pPr>
              <w:ind w:firstLine="709"/>
              <w:jc w:val="both"/>
            </w:pPr>
            <w:r w:rsidRPr="00B47151">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A034FD" w:rsidRPr="00B47151" w:rsidRDefault="00A034FD" w:rsidP="00B47151">
            <w:pPr>
              <w:numPr>
                <w:ilvl w:val="0"/>
                <w:numId w:val="6"/>
              </w:numPr>
              <w:jc w:val="both"/>
            </w:pPr>
            <w:r w:rsidRPr="00B47151">
              <w:lastRenderedPageBreak/>
              <w:t>мотоциклы и мотороллеры с колясками, мотоколяски - 0,5;</w:t>
            </w:r>
          </w:p>
          <w:p w:rsidR="00A034FD" w:rsidRPr="00B47151" w:rsidRDefault="00A034FD" w:rsidP="00B47151">
            <w:pPr>
              <w:numPr>
                <w:ilvl w:val="0"/>
                <w:numId w:val="6"/>
              </w:numPr>
              <w:jc w:val="both"/>
            </w:pPr>
            <w:r w:rsidRPr="00B47151">
              <w:t>мотоциклы и мотороллеры без колясок - 0,28;</w:t>
            </w:r>
          </w:p>
          <w:p w:rsidR="00A034FD" w:rsidRPr="00B47151" w:rsidRDefault="00A034FD" w:rsidP="00B47151">
            <w:pPr>
              <w:numPr>
                <w:ilvl w:val="0"/>
                <w:numId w:val="6"/>
              </w:numPr>
              <w:jc w:val="both"/>
            </w:pPr>
            <w:r w:rsidRPr="00B47151">
              <w:t>мопеды и велосипеды- 0,1.</w:t>
            </w:r>
          </w:p>
        </w:tc>
      </w:tr>
    </w:tbl>
    <w:p w:rsidR="00A034FD" w:rsidRPr="00B47151" w:rsidRDefault="00A034FD" w:rsidP="00B47151">
      <w:pPr>
        <w:ind w:firstLine="709"/>
        <w:jc w:val="both"/>
      </w:pPr>
    </w:p>
    <w:p w:rsidR="00A034FD" w:rsidRPr="00B47151" w:rsidRDefault="00A034FD" w:rsidP="00B47151">
      <w:pPr>
        <w:widowControl w:val="0"/>
        <w:ind w:firstLine="720"/>
        <w:jc w:val="both"/>
      </w:pPr>
      <w:r w:rsidRPr="00B47151">
        <w:t xml:space="preserve">Предельные значения расчетных показателей </w:t>
      </w:r>
      <w:proofErr w:type="spellStart"/>
      <w:r w:rsidRPr="00B47151">
        <w:t>приобъектных</w:t>
      </w:r>
      <w:proofErr w:type="spellEnd"/>
      <w:r w:rsidRPr="00B47151">
        <w:t xml:space="preserve"> стоянок легковых автомобилей приведены в таблице 1.2.</w:t>
      </w:r>
    </w:p>
    <w:p w:rsidR="00A034FD" w:rsidRPr="00B47151" w:rsidRDefault="00A034FD" w:rsidP="00B47151">
      <w:pPr>
        <w:widowControl w:val="0"/>
        <w:ind w:firstLine="720"/>
        <w:jc w:val="right"/>
      </w:pPr>
      <w:r w:rsidRPr="00B47151">
        <w:t>Таблица 1.2</w:t>
      </w:r>
    </w:p>
    <w:tbl>
      <w:tblPr>
        <w:tblW w:w="92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700"/>
        <w:gridCol w:w="2265"/>
      </w:tblGrid>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и сооружения, рекреационные территории, объекты отдыха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Расчетная единица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Предусматривается 1 </w:t>
            </w:r>
            <w:proofErr w:type="spellStart"/>
            <w:r w:rsidRPr="00B47151">
              <w:t>машино</w:t>
            </w:r>
            <w:proofErr w:type="spellEnd"/>
            <w:r w:rsidRPr="00B47151">
              <w:t>-место на следующее количество расчетных единиц</w:t>
            </w:r>
          </w:p>
        </w:tc>
      </w:tr>
      <w:tr w:rsidR="00A034FD" w:rsidRPr="00B47151" w:rsidTr="00A034FD">
        <w:trPr>
          <w:trHeight w:val="400"/>
        </w:trPr>
        <w:tc>
          <w:tcPr>
            <w:tcW w:w="9285" w:type="dxa"/>
            <w:gridSpan w:val="3"/>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jc w:val="center"/>
            </w:pPr>
            <w:r w:rsidRPr="00B47151">
              <w:t>Здания и сооружения</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Учреждения органов государственной власти, органы местного самоуправления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200-220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100-120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Коммерческо-деловые центры, офисные здания и помещения, страховые компании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50-60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Банки и банковские учреждения, кредитно-финансовые учреждения:</w:t>
            </w:r>
          </w:p>
          <w:p w:rsidR="00A034FD" w:rsidRPr="00B47151" w:rsidRDefault="00A034FD" w:rsidP="00B47151">
            <w:pPr>
              <w:widowControl w:val="0"/>
              <w:pBdr>
                <w:top w:val="nil"/>
                <w:left w:val="nil"/>
                <w:bottom w:val="nil"/>
                <w:right w:val="nil"/>
                <w:between w:val="nil"/>
              </w:pBdr>
            </w:pPr>
            <w:r w:rsidRPr="00B47151">
              <w:t>- с операционными залам</w:t>
            </w:r>
          </w:p>
          <w:p w:rsidR="00A034FD" w:rsidRPr="00B47151" w:rsidRDefault="00A034FD" w:rsidP="00B47151">
            <w:pPr>
              <w:widowControl w:val="0"/>
              <w:pBdr>
                <w:top w:val="nil"/>
                <w:left w:val="nil"/>
                <w:bottom w:val="nil"/>
                <w:right w:val="nil"/>
                <w:between w:val="nil"/>
              </w:pBdr>
            </w:pPr>
            <w:r w:rsidRPr="00B47151">
              <w:t>- без операционных залов</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30-35</w:t>
            </w:r>
          </w:p>
          <w:p w:rsidR="00A034FD" w:rsidRPr="00B47151" w:rsidRDefault="00A034FD" w:rsidP="00B47151">
            <w:pPr>
              <w:widowControl w:val="0"/>
              <w:pBdr>
                <w:top w:val="nil"/>
                <w:left w:val="nil"/>
                <w:bottom w:val="nil"/>
                <w:right w:val="nil"/>
                <w:between w:val="nil"/>
              </w:pBdr>
            </w:pPr>
            <w:r w:rsidRPr="00B47151">
              <w:t>55-60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и комплексы многофункциональные</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160.1325800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Общественные помещения с гибким функциональным назначением</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50-60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судов общей юрисдикции</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152.13330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и сооружения следственных органов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228.1325800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общеобразовательных организаций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В соответствии с РНГП Кемеровской области - Кузбасса</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 xml:space="preserve">Здания дошкольных организаций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Pr>
            <w:r w:rsidRPr="00B47151">
              <w:t>В соответствии с РНГП Кемеровской области - Кузбасса</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Образовательные организации, реализующие программы высшего образования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Преподаватели, сотрудники, студенты, занятые в одну смену</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2-4 преподавателя и сотрудница + 1 </w:t>
            </w:r>
            <w:proofErr w:type="spellStart"/>
            <w:r w:rsidRPr="00B47151">
              <w:t>машино</w:t>
            </w:r>
            <w:proofErr w:type="spellEnd"/>
            <w:r w:rsidRPr="00B47151">
              <w:t>-место на 10 студентов</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Профессиональные образовательные организации, образовательные организации искусств городского значения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Преподаватели, занятые в одну смену</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2-3</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Центры обучения, самодеятельного творчества, клубы по интересам для взрослых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20-25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Научно-исследовательские и проектные институты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140-170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Производственные здания, коммунально-складские объекты, размещаемые в составе многофункциональных зон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Работающие в двух смежных сменах, чел.</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Объекты производственного и коммунального назначения, размещаемые на участках территорий производственных и промышленно-производственных объектов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 чел., работающих в двух смежных сменах</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Магазины-склады (мелкооптовой и розничной торговли, гипермаркеты)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30-35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40-50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60-70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Рынки постоянные:</w:t>
            </w:r>
          </w:p>
          <w:p w:rsidR="00A034FD" w:rsidRPr="00B47151" w:rsidRDefault="00A034FD" w:rsidP="00B47151">
            <w:pPr>
              <w:widowControl w:val="0"/>
              <w:pBdr>
                <w:top w:val="nil"/>
                <w:left w:val="nil"/>
                <w:bottom w:val="nil"/>
                <w:right w:val="nil"/>
                <w:between w:val="nil"/>
              </w:pBdr>
            </w:pPr>
            <w:r w:rsidRPr="00B47151">
              <w:t>- универсальные и непродовольственные</w:t>
            </w:r>
          </w:p>
          <w:p w:rsidR="00A034FD" w:rsidRPr="00B47151" w:rsidRDefault="00A034FD" w:rsidP="00B47151">
            <w:pPr>
              <w:widowControl w:val="0"/>
              <w:pBdr>
                <w:top w:val="nil"/>
                <w:left w:val="nil"/>
                <w:bottom w:val="nil"/>
                <w:right w:val="nil"/>
                <w:between w:val="nil"/>
              </w:pBdr>
            </w:pPr>
            <w:r w:rsidRPr="00B47151">
              <w:t xml:space="preserve">- продовольственные и сельскохозяйственные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30-40</w:t>
            </w:r>
          </w:p>
          <w:p w:rsidR="00A034FD" w:rsidRPr="00B47151" w:rsidRDefault="00A034FD" w:rsidP="00B47151">
            <w:pPr>
              <w:widowControl w:val="0"/>
              <w:pBdr>
                <w:top w:val="nil"/>
                <w:left w:val="nil"/>
                <w:bottom w:val="nil"/>
                <w:right w:val="nil"/>
                <w:between w:val="nil"/>
              </w:pBdr>
            </w:pPr>
            <w:r w:rsidRPr="00B47151">
              <w:t>40-50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Предприятия общественного питания периодического спроса (рестораны, кафе)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Посадочные места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Объекты коммунально-бытового обслуживания:</w:t>
            </w:r>
          </w:p>
          <w:p w:rsidR="00A034FD" w:rsidRPr="00B47151" w:rsidRDefault="00A034FD" w:rsidP="00B47151">
            <w:pPr>
              <w:widowControl w:val="0"/>
              <w:pBdr>
                <w:top w:val="nil"/>
                <w:left w:val="nil"/>
                <w:bottom w:val="nil"/>
                <w:right w:val="nil"/>
                <w:between w:val="nil"/>
              </w:pBdr>
            </w:pPr>
            <w:r w:rsidRPr="00B47151">
              <w:t>- бани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5-6</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ателье, фотосалоны городского значения, салоны-парикмахерские, салоны красоты, солярии, салоны моды, свадебные салоны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салоны ритуальных услуг</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20-25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химчистки, прачечные, ремонтные мастерские, специализированные центры по обслуживанию сложной бытовой техники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Рабочее место приемщика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1-2</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Гостиницы</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257.1325800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roofErr w:type="spellStart"/>
            <w:r w:rsidRPr="00B47151">
              <w:t>Выставочно</w:t>
            </w:r>
            <w:proofErr w:type="spellEnd"/>
            <w:r w:rsidRPr="00B47151">
              <w:t>-музейные комплексы, музеи-заповедники, музеи, галереи, выставочные 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rPr>
          <w:trHeight w:val="469"/>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театрально-зрелищные</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В соответствии с СП 309.1325800</w:t>
            </w:r>
          </w:p>
        </w:tc>
      </w:tr>
      <w:tr w:rsidR="00A034FD" w:rsidRPr="00B47151" w:rsidTr="00A034FD">
        <w:trPr>
          <w:trHeight w:val="75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Центральные, специальные и специализированные библиотеки, интернет-кафе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Постоянные места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Объекты религиозных конфессий (церкви, костелы, мечети, синагоги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8-10, но не менее 10 </w:t>
            </w:r>
            <w:proofErr w:type="spellStart"/>
            <w:r w:rsidRPr="00B47151">
              <w:t>машино</w:t>
            </w:r>
            <w:proofErr w:type="spellEnd"/>
            <w:r w:rsidRPr="00B47151">
              <w:t>-мест на объект</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Досугово-развлекательные учреждения: развлекательные центры, дискотеки, залы игровых автоматов, ночные клубы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Бильярдные, боулинги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3-4</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и помещения медицинских организаций</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158.13330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Спортивные комплексы и стадионы с трибунами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Места на трибунах</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25-30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Оздоровительные комплексы (фитнес-клубы, ФОК, спортивные и тренажерные залы)</w:t>
            </w:r>
          </w:p>
          <w:p w:rsidR="00A034FD" w:rsidRPr="00B47151" w:rsidRDefault="00A034FD" w:rsidP="00B47151">
            <w:pPr>
              <w:widowControl w:val="0"/>
              <w:pBdr>
                <w:top w:val="nil"/>
                <w:left w:val="nil"/>
                <w:bottom w:val="nil"/>
                <w:right w:val="nil"/>
                <w:between w:val="nil"/>
              </w:pBdr>
              <w:rPr>
                <w:vertAlign w:val="superscript"/>
              </w:rPr>
            </w:pPr>
            <w:r w:rsidRPr="00B47151">
              <w:t>- общей площадью менее 1000 м</w:t>
            </w:r>
            <w:r w:rsidRPr="00B47151">
              <w:rPr>
                <w:vertAlign w:val="superscript"/>
              </w:rPr>
              <w:t>2</w:t>
            </w:r>
          </w:p>
          <w:p w:rsidR="00A034FD" w:rsidRPr="00B47151" w:rsidRDefault="00A034FD" w:rsidP="00B47151">
            <w:pPr>
              <w:widowControl w:val="0"/>
              <w:pBdr>
                <w:top w:val="nil"/>
                <w:left w:val="nil"/>
                <w:bottom w:val="nil"/>
                <w:right w:val="nil"/>
                <w:between w:val="nil"/>
              </w:pBdr>
            </w:pPr>
            <w:r w:rsidRPr="00B47151">
              <w:t>- общей площадью 1000 м</w:t>
            </w:r>
            <w:r w:rsidRPr="00B47151">
              <w:rPr>
                <w:vertAlign w:val="superscript"/>
              </w:rPr>
              <w:t>2</w:t>
            </w:r>
            <w:r w:rsidRPr="00B47151">
              <w:t xml:space="preserve"> и более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25-40</w:t>
            </w:r>
          </w:p>
          <w:p w:rsidR="00A034FD" w:rsidRPr="00B47151" w:rsidRDefault="00A034FD" w:rsidP="00B47151">
            <w:pPr>
              <w:widowControl w:val="0"/>
              <w:pBdr>
                <w:top w:val="nil"/>
                <w:left w:val="nil"/>
                <w:bottom w:val="nil"/>
                <w:right w:val="nil"/>
                <w:between w:val="nil"/>
              </w:pBdr>
            </w:pPr>
            <w:r w:rsidRPr="00B47151">
              <w:t>40-55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Муниципальные детские физкультурно-оздоровительные объекты локального и районного уровней обслуживания:</w:t>
            </w:r>
          </w:p>
          <w:p w:rsidR="00A034FD" w:rsidRPr="00B47151" w:rsidRDefault="00A034FD" w:rsidP="00B47151">
            <w:pPr>
              <w:widowControl w:val="0"/>
              <w:pBdr>
                <w:top w:val="nil"/>
                <w:left w:val="nil"/>
                <w:bottom w:val="nil"/>
                <w:right w:val="nil"/>
                <w:between w:val="nil"/>
              </w:pBdr>
              <w:rPr>
                <w:vertAlign w:val="superscript"/>
              </w:rPr>
            </w:pPr>
            <w:r w:rsidRPr="00B47151">
              <w:t>- тренажерные залы площадью 150 - 500 м</w:t>
            </w:r>
            <w:r w:rsidRPr="00B47151">
              <w:rPr>
                <w:vertAlign w:val="superscript"/>
              </w:rPr>
              <w:t>2</w:t>
            </w:r>
          </w:p>
          <w:p w:rsidR="00A034FD" w:rsidRPr="00B47151" w:rsidRDefault="00A034FD" w:rsidP="00B47151">
            <w:pPr>
              <w:widowControl w:val="0"/>
              <w:pBdr>
                <w:top w:val="nil"/>
                <w:left w:val="nil"/>
                <w:bottom w:val="nil"/>
                <w:right w:val="nil"/>
                <w:between w:val="nil"/>
              </w:pBdr>
              <w:rPr>
                <w:vertAlign w:val="superscript"/>
              </w:rPr>
            </w:pPr>
            <w:r w:rsidRPr="00B47151">
              <w:t>- ФОК с залом площадью 1000 - 2000 м</w:t>
            </w:r>
            <w:r w:rsidRPr="00B47151">
              <w:rPr>
                <w:vertAlign w:val="superscript"/>
              </w:rPr>
              <w:t>2</w:t>
            </w:r>
          </w:p>
          <w:p w:rsidR="00A034FD" w:rsidRPr="00B47151" w:rsidRDefault="00A034FD" w:rsidP="00B47151">
            <w:pPr>
              <w:widowControl w:val="0"/>
              <w:pBdr>
                <w:top w:val="nil"/>
                <w:left w:val="nil"/>
                <w:bottom w:val="nil"/>
                <w:right w:val="nil"/>
                <w:between w:val="nil"/>
              </w:pBdr>
              <w:rPr>
                <w:vertAlign w:val="superscript"/>
              </w:rPr>
            </w:pPr>
            <w:r w:rsidRPr="00B47151">
              <w:t>- ФОК с залом и бассейном общей площадью 2000 - 3000 м</w:t>
            </w:r>
            <w:r w:rsidRPr="00B47151">
              <w:rPr>
                <w:vertAlign w:val="superscript"/>
              </w:rPr>
              <w:t>2</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8-10</w:t>
            </w:r>
          </w:p>
          <w:p w:rsidR="00A034FD" w:rsidRPr="00B47151" w:rsidRDefault="00A034FD" w:rsidP="00B47151">
            <w:pPr>
              <w:widowControl w:val="0"/>
              <w:pBdr>
                <w:top w:val="nil"/>
                <w:left w:val="nil"/>
                <w:bottom w:val="nil"/>
                <w:right w:val="nil"/>
                <w:between w:val="nil"/>
              </w:pBdr>
            </w:pPr>
            <w:r w:rsidRPr="00B47151">
              <w:t>10</w:t>
            </w: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5-7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Специализированные спортивные клубы и комплексы (теннис, конный спорт, горнолыжные центры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3-4</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Аквапарки, бассейны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rPr>
                <w:vertAlign w:val="superscript"/>
              </w:rPr>
            </w:pPr>
            <w:r w:rsidRPr="00B47151">
              <w:t>Катки с искусственным покрытием общей площадью более 3000 м</w:t>
            </w:r>
            <w:r w:rsidRPr="00B47151">
              <w:rPr>
                <w:vertAlign w:val="superscript"/>
              </w:rPr>
              <w:t>2</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Железнодорожные 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дальнего следования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8-10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Автовокзалы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Аэровокзалы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Речные порты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7-9</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Исправительные учреждения и центры уголовно-исполнительной системы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Одно </w:t>
            </w:r>
            <w:proofErr w:type="spellStart"/>
            <w:r w:rsidRPr="00B47151">
              <w:t>машино</w:t>
            </w:r>
            <w:proofErr w:type="spellEnd"/>
            <w:r w:rsidRPr="00B47151">
              <w:t>-место на следующее количество расчетных единиц по СП 308.1325800</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7-9</w:t>
            </w:r>
          </w:p>
        </w:tc>
      </w:tr>
      <w:tr w:rsidR="00A034FD" w:rsidRPr="00B47151" w:rsidTr="00A034FD">
        <w:trPr>
          <w:trHeight w:val="400"/>
        </w:trPr>
        <w:tc>
          <w:tcPr>
            <w:tcW w:w="9285" w:type="dxa"/>
            <w:gridSpan w:val="3"/>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Рекреационные территории и объекты отдыха</w:t>
            </w:r>
          </w:p>
        </w:tc>
      </w:tr>
      <w:tr w:rsidR="00A034FD" w:rsidRPr="00B47151" w:rsidTr="00A034FD">
        <w:trPr>
          <w:trHeight w:val="409"/>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Пляжи и парки в зонах отдыха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15-20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Лесопарки и заповедники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Базы кратковременного отдыха (спортивные, лыжные, рыболовные, охотничьи и др.)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Береговые базы маломерного флота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Дома отдыха и санатории, санатории-профилактории, базы отдыха предприятий и туристские базы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 отдыхающих и обслуживающего персонала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Предприятия общественного питания, торговли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мест в залах или единовременных </w:t>
            </w:r>
            <w:r w:rsidRPr="00B47151">
              <w:lastRenderedPageBreak/>
              <w:t>посетителей и персонала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7-10</w:t>
            </w:r>
          </w:p>
        </w:tc>
      </w:tr>
    </w:tbl>
    <w:p w:rsidR="00A034FD" w:rsidRPr="00B47151" w:rsidRDefault="00A034FD" w:rsidP="00B47151">
      <w:pPr>
        <w:jc w:val="both"/>
        <w:rPr>
          <w:rFonts w:eastAsia="Calibri"/>
        </w:rPr>
      </w:pPr>
    </w:p>
    <w:p w:rsidR="00A034FD" w:rsidRPr="00B47151" w:rsidRDefault="00A034FD" w:rsidP="00B47151">
      <w:pPr>
        <w:widowControl w:val="0"/>
        <w:ind w:firstLine="720"/>
        <w:jc w:val="both"/>
      </w:pPr>
      <w:r w:rsidRPr="00B47151">
        <w:rPr>
          <w:bCs/>
        </w:rPr>
        <w:t xml:space="preserve">Предельные значения расчетных показателей основных параметров автомобильных дорог местного значения в границах города Осинники приведены в таблице </w:t>
      </w:r>
      <w:r w:rsidRPr="00B47151">
        <w:t>1.3</w:t>
      </w:r>
    </w:p>
    <w:p w:rsidR="00A034FD" w:rsidRPr="00B47151" w:rsidRDefault="00A034FD" w:rsidP="00B47151">
      <w:pPr>
        <w:jc w:val="right"/>
        <w:rPr>
          <w:rFonts w:eastAsia="Calibri"/>
        </w:rPr>
      </w:pPr>
      <w:r w:rsidRPr="00B47151">
        <w:rPr>
          <w:rFonts w:eastAsia="Calibri"/>
        </w:rPr>
        <w:t xml:space="preserve">Таблица </w:t>
      </w:r>
      <w:r w:rsidRPr="00B47151">
        <w:t>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613"/>
        <w:gridCol w:w="613"/>
        <w:gridCol w:w="613"/>
        <w:gridCol w:w="519"/>
        <w:gridCol w:w="520"/>
        <w:gridCol w:w="666"/>
        <w:gridCol w:w="1272"/>
        <w:gridCol w:w="1559"/>
      </w:tblGrid>
      <w:tr w:rsidR="00A034FD" w:rsidRPr="00B47151" w:rsidTr="00A034FD">
        <w:trPr>
          <w:trHeight w:val="312"/>
          <w:jc w:val="center"/>
        </w:trPr>
        <w:tc>
          <w:tcPr>
            <w:tcW w:w="2976" w:type="dxa"/>
            <w:vMerge w:val="restart"/>
            <w:shd w:val="clear" w:color="auto" w:fill="auto"/>
          </w:tcPr>
          <w:p w:rsidR="00A034FD" w:rsidRPr="00B47151" w:rsidRDefault="00A034FD" w:rsidP="00B47151">
            <w:pPr>
              <w:widowControl w:val="0"/>
              <w:jc w:val="center"/>
              <w:rPr>
                <w:bCs/>
              </w:rPr>
            </w:pPr>
            <w:r w:rsidRPr="00B47151">
              <w:rPr>
                <w:bCs/>
              </w:rPr>
              <w:t>Основные расчетные параметры</w:t>
            </w:r>
          </w:p>
        </w:tc>
        <w:tc>
          <w:tcPr>
            <w:tcW w:w="6375" w:type="dxa"/>
            <w:gridSpan w:val="8"/>
            <w:shd w:val="clear" w:color="auto" w:fill="auto"/>
          </w:tcPr>
          <w:p w:rsidR="00A034FD" w:rsidRPr="00B47151" w:rsidRDefault="00A034FD" w:rsidP="00B47151">
            <w:pPr>
              <w:widowControl w:val="0"/>
              <w:suppressAutoHyphens/>
              <w:ind w:left="-57" w:right="-57"/>
              <w:jc w:val="center"/>
              <w:rPr>
                <w:bCs/>
              </w:rPr>
            </w:pPr>
            <w:r w:rsidRPr="00B47151">
              <w:rPr>
                <w:bCs/>
              </w:rPr>
              <w:t>Категория дорог и улиц местного значения</w:t>
            </w:r>
          </w:p>
        </w:tc>
      </w:tr>
      <w:tr w:rsidR="00A034FD" w:rsidRPr="00B47151" w:rsidTr="00A034FD">
        <w:trPr>
          <w:jc w:val="center"/>
        </w:trPr>
        <w:tc>
          <w:tcPr>
            <w:tcW w:w="2976" w:type="dxa"/>
            <w:vMerge/>
            <w:shd w:val="clear" w:color="auto" w:fill="auto"/>
          </w:tcPr>
          <w:p w:rsidR="00A034FD" w:rsidRPr="00B47151" w:rsidRDefault="00A034FD" w:rsidP="00B47151">
            <w:pPr>
              <w:widowControl w:val="0"/>
              <w:jc w:val="center"/>
              <w:rPr>
                <w:bCs/>
              </w:rPr>
            </w:pPr>
          </w:p>
        </w:tc>
        <w:tc>
          <w:tcPr>
            <w:tcW w:w="1839" w:type="dxa"/>
            <w:gridSpan w:val="3"/>
            <w:shd w:val="clear" w:color="auto" w:fill="auto"/>
          </w:tcPr>
          <w:p w:rsidR="00A034FD" w:rsidRPr="00B47151" w:rsidRDefault="00A034FD" w:rsidP="00B47151">
            <w:pPr>
              <w:widowControl w:val="0"/>
              <w:jc w:val="center"/>
              <w:rPr>
                <w:bCs/>
              </w:rPr>
            </w:pPr>
            <w:r w:rsidRPr="00B47151">
              <w:rPr>
                <w:bCs/>
              </w:rPr>
              <w:t>Улицы в зонах жилой застройки</w:t>
            </w:r>
          </w:p>
        </w:tc>
        <w:tc>
          <w:tcPr>
            <w:tcW w:w="1705" w:type="dxa"/>
            <w:gridSpan w:val="3"/>
            <w:shd w:val="clear" w:color="auto" w:fill="auto"/>
          </w:tcPr>
          <w:p w:rsidR="00A034FD" w:rsidRPr="00B47151" w:rsidRDefault="00A034FD" w:rsidP="00B47151">
            <w:pPr>
              <w:widowControl w:val="0"/>
              <w:jc w:val="center"/>
              <w:rPr>
                <w:bCs/>
              </w:rPr>
            </w:pPr>
            <w:r w:rsidRPr="00B47151">
              <w:rPr>
                <w:bCs/>
              </w:rPr>
              <w:t>Улицы в общественно деловых и торговых зонах</w:t>
            </w:r>
          </w:p>
        </w:tc>
        <w:tc>
          <w:tcPr>
            <w:tcW w:w="1272" w:type="dxa"/>
          </w:tcPr>
          <w:p w:rsidR="00A034FD" w:rsidRPr="00B47151" w:rsidRDefault="00A034FD" w:rsidP="00B47151">
            <w:pPr>
              <w:widowControl w:val="0"/>
              <w:jc w:val="center"/>
              <w:rPr>
                <w:bCs/>
              </w:rPr>
            </w:pPr>
            <w:r w:rsidRPr="00B47151">
              <w:rPr>
                <w:bCs/>
              </w:rPr>
              <w:t>Улицы и дороги в производственных зонах</w:t>
            </w:r>
          </w:p>
        </w:tc>
        <w:tc>
          <w:tcPr>
            <w:tcW w:w="1559" w:type="dxa"/>
          </w:tcPr>
          <w:p w:rsidR="00A034FD" w:rsidRPr="00B47151" w:rsidRDefault="00A034FD" w:rsidP="00B47151">
            <w:pPr>
              <w:widowControl w:val="0"/>
              <w:jc w:val="center"/>
              <w:rPr>
                <w:bCs/>
              </w:rPr>
            </w:pPr>
            <w:r w:rsidRPr="00B47151">
              <w:rPr>
                <w:bCs/>
              </w:rPr>
              <w:t>Пешеходные улицы и площади</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Число полос движения</w:t>
            </w:r>
          </w:p>
        </w:tc>
        <w:tc>
          <w:tcPr>
            <w:tcW w:w="1839" w:type="dxa"/>
            <w:gridSpan w:val="3"/>
            <w:shd w:val="clear" w:color="auto" w:fill="auto"/>
          </w:tcPr>
          <w:p w:rsidR="00A034FD" w:rsidRPr="00B47151" w:rsidRDefault="00A034FD" w:rsidP="00B47151">
            <w:pPr>
              <w:widowControl w:val="0"/>
              <w:jc w:val="center"/>
              <w:rPr>
                <w:bCs/>
              </w:rPr>
            </w:pPr>
            <w:r w:rsidRPr="00B47151">
              <w:rPr>
                <w:bCs/>
              </w:rPr>
              <w:t>2-4</w:t>
            </w:r>
          </w:p>
        </w:tc>
        <w:tc>
          <w:tcPr>
            <w:tcW w:w="1705" w:type="dxa"/>
            <w:gridSpan w:val="3"/>
            <w:shd w:val="clear" w:color="auto" w:fill="auto"/>
          </w:tcPr>
          <w:p w:rsidR="00A034FD" w:rsidRPr="00B47151" w:rsidRDefault="00A034FD" w:rsidP="00B47151">
            <w:pPr>
              <w:widowControl w:val="0"/>
              <w:jc w:val="center"/>
              <w:rPr>
                <w:bCs/>
              </w:rPr>
            </w:pPr>
            <w:r w:rsidRPr="00B47151">
              <w:rPr>
                <w:bCs/>
              </w:rPr>
              <w:t>2-4</w:t>
            </w:r>
          </w:p>
        </w:tc>
        <w:tc>
          <w:tcPr>
            <w:tcW w:w="1272" w:type="dxa"/>
          </w:tcPr>
          <w:p w:rsidR="00A034FD" w:rsidRPr="00B47151" w:rsidRDefault="00A034FD" w:rsidP="00B47151">
            <w:pPr>
              <w:widowControl w:val="0"/>
              <w:jc w:val="center"/>
              <w:rPr>
                <w:bCs/>
              </w:rPr>
            </w:pPr>
            <w:r w:rsidRPr="00B47151">
              <w:rPr>
                <w:bCs/>
              </w:rPr>
              <w:t>2-4</w:t>
            </w:r>
          </w:p>
        </w:tc>
        <w:tc>
          <w:tcPr>
            <w:tcW w:w="1559" w:type="dxa"/>
          </w:tcPr>
          <w:p w:rsidR="00A034FD" w:rsidRPr="00B47151" w:rsidRDefault="00A034FD" w:rsidP="00B47151">
            <w:pPr>
              <w:widowControl w:val="0"/>
              <w:jc w:val="center"/>
              <w:rPr>
                <w:bCs/>
              </w:rPr>
            </w:pPr>
            <w:r w:rsidRPr="00B47151">
              <w:rPr>
                <w:bCs/>
              </w:rPr>
              <w:t>По расчету</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Ширина полосы движения, м</w:t>
            </w:r>
          </w:p>
        </w:tc>
        <w:tc>
          <w:tcPr>
            <w:tcW w:w="1839" w:type="dxa"/>
            <w:gridSpan w:val="3"/>
            <w:shd w:val="clear" w:color="auto" w:fill="auto"/>
          </w:tcPr>
          <w:p w:rsidR="00A034FD" w:rsidRPr="00B47151" w:rsidRDefault="00A034FD" w:rsidP="00B47151">
            <w:pPr>
              <w:widowControl w:val="0"/>
              <w:jc w:val="center"/>
              <w:rPr>
                <w:bCs/>
              </w:rPr>
            </w:pPr>
            <w:r w:rsidRPr="00B47151">
              <w:rPr>
                <w:bCs/>
              </w:rPr>
              <w:t>3,0-3,5</w:t>
            </w:r>
          </w:p>
        </w:tc>
        <w:tc>
          <w:tcPr>
            <w:tcW w:w="1705" w:type="dxa"/>
            <w:gridSpan w:val="3"/>
            <w:shd w:val="clear" w:color="auto" w:fill="auto"/>
          </w:tcPr>
          <w:p w:rsidR="00A034FD" w:rsidRPr="00B47151" w:rsidRDefault="00A034FD" w:rsidP="00B47151">
            <w:pPr>
              <w:widowControl w:val="0"/>
              <w:jc w:val="center"/>
              <w:rPr>
                <w:bCs/>
              </w:rPr>
            </w:pPr>
            <w:r w:rsidRPr="00B47151">
              <w:rPr>
                <w:bCs/>
              </w:rPr>
              <w:t>3,0-3,5</w:t>
            </w:r>
          </w:p>
        </w:tc>
        <w:tc>
          <w:tcPr>
            <w:tcW w:w="1272" w:type="dxa"/>
          </w:tcPr>
          <w:p w:rsidR="00A034FD" w:rsidRPr="00B47151" w:rsidRDefault="00A034FD" w:rsidP="00B47151">
            <w:pPr>
              <w:widowControl w:val="0"/>
              <w:jc w:val="center"/>
              <w:rPr>
                <w:bCs/>
              </w:rPr>
            </w:pPr>
            <w:r w:rsidRPr="00B47151">
              <w:rPr>
                <w:bCs/>
              </w:rPr>
              <w:t>3,5</w:t>
            </w:r>
          </w:p>
        </w:tc>
        <w:tc>
          <w:tcPr>
            <w:tcW w:w="1559" w:type="dxa"/>
          </w:tcPr>
          <w:p w:rsidR="00A034FD" w:rsidRPr="00B47151" w:rsidRDefault="00A034FD" w:rsidP="00B47151">
            <w:pPr>
              <w:widowControl w:val="0"/>
              <w:jc w:val="center"/>
              <w:rPr>
                <w:bCs/>
              </w:rPr>
            </w:pPr>
            <w:r w:rsidRPr="00B47151">
              <w:rPr>
                <w:bCs/>
              </w:rPr>
              <w:t>По расчету</w:t>
            </w:r>
          </w:p>
        </w:tc>
      </w:tr>
      <w:tr w:rsidR="00A034FD" w:rsidRPr="00B47151" w:rsidTr="00A034FD">
        <w:trPr>
          <w:trHeight w:val="1310"/>
          <w:jc w:val="center"/>
        </w:trPr>
        <w:tc>
          <w:tcPr>
            <w:tcW w:w="2976" w:type="dxa"/>
            <w:shd w:val="clear" w:color="auto" w:fill="auto"/>
          </w:tcPr>
          <w:p w:rsidR="00A034FD" w:rsidRPr="00B47151" w:rsidRDefault="00A034FD" w:rsidP="00B47151">
            <w:pPr>
              <w:widowControl w:val="0"/>
              <w:rPr>
                <w:bCs/>
              </w:rPr>
            </w:pPr>
            <w:r w:rsidRPr="00B47151">
              <w:rPr>
                <w:bCs/>
              </w:rPr>
              <w:t>Расчетная скорость движения, км/ч</w:t>
            </w:r>
          </w:p>
        </w:tc>
        <w:tc>
          <w:tcPr>
            <w:tcW w:w="613" w:type="dxa"/>
            <w:shd w:val="clear" w:color="auto" w:fill="auto"/>
          </w:tcPr>
          <w:p w:rsidR="00A034FD" w:rsidRPr="00B47151" w:rsidRDefault="00A034FD" w:rsidP="00B47151">
            <w:pPr>
              <w:widowControl w:val="0"/>
              <w:jc w:val="center"/>
              <w:rPr>
                <w:bCs/>
              </w:rPr>
            </w:pPr>
            <w:r w:rsidRPr="00B47151">
              <w:rPr>
                <w:bCs/>
              </w:rPr>
              <w:t>30</w:t>
            </w:r>
          </w:p>
        </w:tc>
        <w:tc>
          <w:tcPr>
            <w:tcW w:w="613" w:type="dxa"/>
            <w:shd w:val="clear" w:color="auto" w:fill="auto"/>
          </w:tcPr>
          <w:p w:rsidR="00A034FD" w:rsidRPr="00B47151" w:rsidRDefault="00A034FD" w:rsidP="00B47151">
            <w:pPr>
              <w:widowControl w:val="0"/>
              <w:jc w:val="center"/>
              <w:rPr>
                <w:bCs/>
              </w:rPr>
            </w:pPr>
            <w:r w:rsidRPr="00B47151">
              <w:rPr>
                <w:bCs/>
              </w:rPr>
              <w:t>40</w:t>
            </w:r>
          </w:p>
        </w:tc>
        <w:tc>
          <w:tcPr>
            <w:tcW w:w="613" w:type="dxa"/>
            <w:shd w:val="clear" w:color="auto" w:fill="auto"/>
          </w:tcPr>
          <w:p w:rsidR="00A034FD" w:rsidRPr="00B47151" w:rsidRDefault="00A034FD" w:rsidP="00B47151">
            <w:pPr>
              <w:widowControl w:val="0"/>
              <w:jc w:val="center"/>
              <w:rPr>
                <w:bCs/>
              </w:rPr>
            </w:pPr>
            <w:r w:rsidRPr="00B47151">
              <w:rPr>
                <w:bCs/>
              </w:rPr>
              <w:t>50</w:t>
            </w:r>
          </w:p>
        </w:tc>
        <w:tc>
          <w:tcPr>
            <w:tcW w:w="519" w:type="dxa"/>
            <w:shd w:val="clear" w:color="auto" w:fill="auto"/>
          </w:tcPr>
          <w:p w:rsidR="00A034FD" w:rsidRPr="00B47151" w:rsidRDefault="00A034FD" w:rsidP="00B47151">
            <w:pPr>
              <w:widowControl w:val="0"/>
              <w:jc w:val="center"/>
              <w:rPr>
                <w:bCs/>
              </w:rPr>
            </w:pPr>
            <w:r w:rsidRPr="00B47151">
              <w:rPr>
                <w:bCs/>
              </w:rPr>
              <w:t>30</w:t>
            </w:r>
          </w:p>
        </w:tc>
        <w:tc>
          <w:tcPr>
            <w:tcW w:w="520" w:type="dxa"/>
            <w:shd w:val="clear" w:color="auto" w:fill="auto"/>
          </w:tcPr>
          <w:p w:rsidR="00A034FD" w:rsidRPr="00B47151" w:rsidRDefault="00A034FD" w:rsidP="00B47151">
            <w:pPr>
              <w:widowControl w:val="0"/>
              <w:jc w:val="center"/>
              <w:rPr>
                <w:bCs/>
              </w:rPr>
            </w:pPr>
            <w:r w:rsidRPr="00B47151">
              <w:rPr>
                <w:bCs/>
              </w:rPr>
              <w:t>40</w:t>
            </w:r>
          </w:p>
        </w:tc>
        <w:tc>
          <w:tcPr>
            <w:tcW w:w="666" w:type="dxa"/>
            <w:shd w:val="clear" w:color="auto" w:fill="auto"/>
          </w:tcPr>
          <w:p w:rsidR="00A034FD" w:rsidRPr="00B47151" w:rsidRDefault="00A034FD" w:rsidP="00B47151">
            <w:pPr>
              <w:widowControl w:val="0"/>
              <w:jc w:val="center"/>
              <w:rPr>
                <w:bCs/>
              </w:rPr>
            </w:pPr>
            <w:r w:rsidRPr="00B47151">
              <w:rPr>
                <w:bCs/>
              </w:rPr>
              <w:t>50</w:t>
            </w:r>
          </w:p>
        </w:tc>
        <w:tc>
          <w:tcPr>
            <w:tcW w:w="1272" w:type="dxa"/>
          </w:tcPr>
          <w:p w:rsidR="00A034FD" w:rsidRPr="00B47151" w:rsidRDefault="00A034FD" w:rsidP="00B47151">
            <w:pPr>
              <w:widowControl w:val="0"/>
              <w:jc w:val="center"/>
              <w:rPr>
                <w:bCs/>
              </w:rPr>
            </w:pPr>
            <w:r w:rsidRPr="00B47151">
              <w:rPr>
                <w:bCs/>
              </w:rPr>
              <w:t>50</w:t>
            </w:r>
          </w:p>
        </w:tc>
        <w:tc>
          <w:tcPr>
            <w:tcW w:w="1559" w:type="dxa"/>
          </w:tcPr>
          <w:p w:rsidR="00A034FD" w:rsidRPr="00B47151" w:rsidRDefault="00A034FD" w:rsidP="00B47151">
            <w:pPr>
              <w:widowControl w:val="0"/>
              <w:jc w:val="center"/>
              <w:rPr>
                <w:bCs/>
              </w:rPr>
            </w:pPr>
            <w:r w:rsidRPr="00B47151">
              <w:rPr>
                <w:bCs/>
              </w:rPr>
              <w:t>-</w:t>
            </w:r>
          </w:p>
        </w:tc>
      </w:tr>
      <w:tr w:rsidR="00A034FD" w:rsidRPr="00B47151" w:rsidTr="00A034FD">
        <w:trPr>
          <w:trHeight w:val="295"/>
          <w:jc w:val="center"/>
        </w:trPr>
        <w:tc>
          <w:tcPr>
            <w:tcW w:w="2976" w:type="dxa"/>
            <w:shd w:val="clear" w:color="auto" w:fill="auto"/>
          </w:tcPr>
          <w:p w:rsidR="00A034FD" w:rsidRPr="00B47151" w:rsidRDefault="00A034FD" w:rsidP="00B47151">
            <w:pPr>
              <w:widowControl w:val="0"/>
              <w:rPr>
                <w:bCs/>
              </w:rPr>
            </w:pPr>
            <w:r w:rsidRPr="00B47151">
              <w:rPr>
                <w:bCs/>
              </w:rPr>
              <w:t>Наименьший радиус кривых в плане, м (с виражом/без виража)</w:t>
            </w:r>
          </w:p>
        </w:tc>
        <w:tc>
          <w:tcPr>
            <w:tcW w:w="613" w:type="dxa"/>
            <w:shd w:val="clear" w:color="auto" w:fill="auto"/>
          </w:tcPr>
          <w:p w:rsidR="00A034FD" w:rsidRPr="00B47151" w:rsidRDefault="00A034FD" w:rsidP="00B47151">
            <w:pPr>
              <w:widowControl w:val="0"/>
              <w:jc w:val="center"/>
              <w:rPr>
                <w:bCs/>
              </w:rPr>
            </w:pPr>
            <w:r w:rsidRPr="00B47151">
              <w:rPr>
                <w:bCs/>
              </w:rPr>
              <w:t>40/</w:t>
            </w:r>
          </w:p>
          <w:p w:rsidR="00A034FD" w:rsidRPr="00B47151" w:rsidRDefault="00A034FD" w:rsidP="00B47151">
            <w:pPr>
              <w:widowControl w:val="0"/>
              <w:jc w:val="center"/>
              <w:rPr>
                <w:bCs/>
              </w:rPr>
            </w:pPr>
            <w:r w:rsidRPr="00B47151">
              <w:rPr>
                <w:bCs/>
              </w:rPr>
              <w:t>40</w:t>
            </w:r>
          </w:p>
        </w:tc>
        <w:tc>
          <w:tcPr>
            <w:tcW w:w="613" w:type="dxa"/>
            <w:shd w:val="clear" w:color="auto" w:fill="auto"/>
          </w:tcPr>
          <w:p w:rsidR="00A034FD" w:rsidRPr="00B47151" w:rsidRDefault="00A034FD" w:rsidP="00B47151">
            <w:pPr>
              <w:widowControl w:val="0"/>
              <w:jc w:val="center"/>
              <w:rPr>
                <w:bCs/>
              </w:rPr>
            </w:pPr>
            <w:r w:rsidRPr="00B47151">
              <w:rPr>
                <w:bCs/>
              </w:rPr>
              <w:t>70/</w:t>
            </w:r>
          </w:p>
          <w:p w:rsidR="00A034FD" w:rsidRPr="00B47151" w:rsidRDefault="00A034FD" w:rsidP="00B47151">
            <w:pPr>
              <w:widowControl w:val="0"/>
              <w:jc w:val="center"/>
              <w:rPr>
                <w:bCs/>
              </w:rPr>
            </w:pPr>
            <w:r w:rsidRPr="00B47151">
              <w:rPr>
                <w:bCs/>
              </w:rPr>
              <w:t>80</w:t>
            </w:r>
          </w:p>
        </w:tc>
        <w:tc>
          <w:tcPr>
            <w:tcW w:w="613" w:type="dxa"/>
            <w:shd w:val="clear" w:color="auto" w:fill="auto"/>
          </w:tcPr>
          <w:p w:rsidR="00A034FD" w:rsidRPr="00B47151" w:rsidRDefault="00A034FD" w:rsidP="00B47151">
            <w:pPr>
              <w:widowControl w:val="0"/>
              <w:jc w:val="center"/>
              <w:rPr>
                <w:bCs/>
              </w:rPr>
            </w:pPr>
            <w:r w:rsidRPr="00B47151">
              <w:rPr>
                <w:bCs/>
              </w:rPr>
              <w:t>110/140</w:t>
            </w:r>
          </w:p>
        </w:tc>
        <w:tc>
          <w:tcPr>
            <w:tcW w:w="519" w:type="dxa"/>
            <w:shd w:val="clear" w:color="auto" w:fill="auto"/>
          </w:tcPr>
          <w:p w:rsidR="00A034FD" w:rsidRPr="00B47151" w:rsidRDefault="00A034FD" w:rsidP="00B47151">
            <w:pPr>
              <w:widowControl w:val="0"/>
              <w:jc w:val="center"/>
              <w:rPr>
                <w:bCs/>
              </w:rPr>
            </w:pPr>
            <w:r w:rsidRPr="00B47151">
              <w:rPr>
                <w:bCs/>
              </w:rPr>
              <w:t>40/40</w:t>
            </w:r>
          </w:p>
        </w:tc>
        <w:tc>
          <w:tcPr>
            <w:tcW w:w="520" w:type="dxa"/>
            <w:shd w:val="clear" w:color="auto" w:fill="auto"/>
          </w:tcPr>
          <w:p w:rsidR="00A034FD" w:rsidRPr="00B47151" w:rsidRDefault="00A034FD" w:rsidP="00B47151">
            <w:pPr>
              <w:widowControl w:val="0"/>
              <w:jc w:val="center"/>
              <w:rPr>
                <w:bCs/>
              </w:rPr>
            </w:pPr>
            <w:r w:rsidRPr="00B47151">
              <w:rPr>
                <w:bCs/>
              </w:rPr>
              <w:t>70/80</w:t>
            </w:r>
          </w:p>
        </w:tc>
        <w:tc>
          <w:tcPr>
            <w:tcW w:w="666" w:type="dxa"/>
            <w:shd w:val="clear" w:color="auto" w:fill="auto"/>
          </w:tcPr>
          <w:p w:rsidR="00A034FD" w:rsidRPr="00B47151" w:rsidRDefault="00A034FD" w:rsidP="00B47151">
            <w:pPr>
              <w:widowControl w:val="0"/>
              <w:jc w:val="center"/>
              <w:rPr>
                <w:bCs/>
              </w:rPr>
            </w:pPr>
            <w:r w:rsidRPr="00B47151">
              <w:rPr>
                <w:bCs/>
              </w:rPr>
              <w:t>110/140</w:t>
            </w:r>
          </w:p>
        </w:tc>
        <w:tc>
          <w:tcPr>
            <w:tcW w:w="1272" w:type="dxa"/>
          </w:tcPr>
          <w:p w:rsidR="00A034FD" w:rsidRPr="00B47151" w:rsidRDefault="00A034FD" w:rsidP="00B47151">
            <w:pPr>
              <w:widowControl w:val="0"/>
              <w:jc w:val="center"/>
              <w:rPr>
                <w:bCs/>
              </w:rPr>
            </w:pPr>
            <w:r w:rsidRPr="00B47151">
              <w:rPr>
                <w:bCs/>
              </w:rPr>
              <w:t>110/140</w:t>
            </w:r>
          </w:p>
        </w:tc>
        <w:tc>
          <w:tcPr>
            <w:tcW w:w="1559" w:type="dxa"/>
          </w:tcPr>
          <w:p w:rsidR="00A034FD" w:rsidRPr="00B47151" w:rsidRDefault="00A034FD" w:rsidP="00B47151">
            <w:pPr>
              <w:widowControl w:val="0"/>
              <w:jc w:val="center"/>
              <w:rPr>
                <w:bCs/>
              </w:rPr>
            </w:pPr>
            <w:r w:rsidRPr="00B47151">
              <w:rPr>
                <w:bCs/>
              </w:rPr>
              <w:t>-</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Наибольший продольный уклон, ‰</w:t>
            </w:r>
          </w:p>
        </w:tc>
        <w:tc>
          <w:tcPr>
            <w:tcW w:w="1839" w:type="dxa"/>
            <w:gridSpan w:val="3"/>
            <w:shd w:val="clear" w:color="auto" w:fill="auto"/>
          </w:tcPr>
          <w:p w:rsidR="00A034FD" w:rsidRPr="00B47151" w:rsidRDefault="00A034FD" w:rsidP="00B47151">
            <w:pPr>
              <w:widowControl w:val="0"/>
              <w:jc w:val="center"/>
              <w:rPr>
                <w:bCs/>
              </w:rPr>
            </w:pPr>
            <w:r w:rsidRPr="00B47151">
              <w:rPr>
                <w:bCs/>
              </w:rPr>
              <w:t>80</w:t>
            </w:r>
          </w:p>
        </w:tc>
        <w:tc>
          <w:tcPr>
            <w:tcW w:w="1705" w:type="dxa"/>
            <w:gridSpan w:val="3"/>
            <w:shd w:val="clear" w:color="auto" w:fill="auto"/>
          </w:tcPr>
          <w:p w:rsidR="00A034FD" w:rsidRPr="00B47151" w:rsidRDefault="00A034FD" w:rsidP="00B47151">
            <w:pPr>
              <w:widowControl w:val="0"/>
              <w:jc w:val="center"/>
              <w:rPr>
                <w:bCs/>
              </w:rPr>
            </w:pPr>
            <w:r w:rsidRPr="00B47151">
              <w:rPr>
                <w:bCs/>
              </w:rPr>
              <w:t>80</w:t>
            </w:r>
          </w:p>
        </w:tc>
        <w:tc>
          <w:tcPr>
            <w:tcW w:w="1272" w:type="dxa"/>
          </w:tcPr>
          <w:p w:rsidR="00A034FD" w:rsidRPr="00B47151" w:rsidRDefault="00A034FD" w:rsidP="00B47151">
            <w:pPr>
              <w:widowControl w:val="0"/>
              <w:jc w:val="center"/>
              <w:rPr>
                <w:bCs/>
              </w:rPr>
            </w:pPr>
            <w:r w:rsidRPr="00B47151">
              <w:rPr>
                <w:bCs/>
              </w:rPr>
              <w:t>60</w:t>
            </w:r>
          </w:p>
        </w:tc>
        <w:tc>
          <w:tcPr>
            <w:tcW w:w="1559" w:type="dxa"/>
          </w:tcPr>
          <w:p w:rsidR="00A034FD" w:rsidRPr="00B47151" w:rsidRDefault="00A034FD" w:rsidP="00B47151">
            <w:pPr>
              <w:widowControl w:val="0"/>
              <w:jc w:val="center"/>
              <w:rPr>
                <w:bCs/>
              </w:rPr>
            </w:pPr>
            <w:r w:rsidRPr="00B47151">
              <w:rPr>
                <w:bCs/>
              </w:rPr>
              <w:t>50</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Ширина пешеходной части тротуара, м</w:t>
            </w:r>
          </w:p>
        </w:tc>
        <w:tc>
          <w:tcPr>
            <w:tcW w:w="1839" w:type="dxa"/>
            <w:gridSpan w:val="3"/>
            <w:shd w:val="clear" w:color="auto" w:fill="auto"/>
          </w:tcPr>
          <w:p w:rsidR="00A034FD" w:rsidRPr="00B47151" w:rsidRDefault="00A034FD" w:rsidP="00B47151">
            <w:pPr>
              <w:widowControl w:val="0"/>
              <w:jc w:val="center"/>
              <w:rPr>
                <w:bCs/>
              </w:rPr>
            </w:pPr>
            <w:r w:rsidRPr="00B47151">
              <w:rPr>
                <w:bCs/>
              </w:rPr>
              <w:t>2,0</w:t>
            </w:r>
          </w:p>
        </w:tc>
        <w:tc>
          <w:tcPr>
            <w:tcW w:w="1705" w:type="dxa"/>
            <w:gridSpan w:val="3"/>
            <w:shd w:val="clear" w:color="auto" w:fill="auto"/>
          </w:tcPr>
          <w:p w:rsidR="00A034FD" w:rsidRPr="00B47151" w:rsidRDefault="00A034FD" w:rsidP="00B47151">
            <w:pPr>
              <w:widowControl w:val="0"/>
              <w:jc w:val="center"/>
              <w:rPr>
                <w:bCs/>
              </w:rPr>
            </w:pPr>
            <w:r w:rsidRPr="00B47151">
              <w:rPr>
                <w:bCs/>
              </w:rPr>
              <w:t>2,0</w:t>
            </w:r>
          </w:p>
        </w:tc>
        <w:tc>
          <w:tcPr>
            <w:tcW w:w="1272" w:type="dxa"/>
          </w:tcPr>
          <w:p w:rsidR="00A034FD" w:rsidRPr="00B47151" w:rsidRDefault="00A034FD" w:rsidP="00B47151">
            <w:pPr>
              <w:widowControl w:val="0"/>
              <w:jc w:val="center"/>
              <w:rPr>
                <w:bCs/>
              </w:rPr>
            </w:pPr>
            <w:r w:rsidRPr="00B47151">
              <w:rPr>
                <w:bCs/>
              </w:rPr>
              <w:t>2,0</w:t>
            </w:r>
          </w:p>
        </w:tc>
        <w:tc>
          <w:tcPr>
            <w:tcW w:w="1559" w:type="dxa"/>
          </w:tcPr>
          <w:p w:rsidR="00A034FD" w:rsidRPr="00B47151" w:rsidRDefault="00A034FD" w:rsidP="00B47151">
            <w:pPr>
              <w:widowControl w:val="0"/>
              <w:jc w:val="center"/>
              <w:rPr>
                <w:bCs/>
              </w:rPr>
            </w:pPr>
            <w:r w:rsidRPr="00B47151">
              <w:rPr>
                <w:bCs/>
              </w:rPr>
              <w:t>По проекту</w:t>
            </w:r>
          </w:p>
        </w:tc>
      </w:tr>
    </w:tbl>
    <w:p w:rsidR="00A034FD" w:rsidRPr="00B47151" w:rsidRDefault="00A034FD" w:rsidP="00B47151">
      <w:pPr>
        <w:widowControl w:val="0"/>
        <w:ind w:firstLine="709"/>
        <w:jc w:val="both"/>
      </w:pPr>
    </w:p>
    <w:p w:rsidR="00A034FD" w:rsidRPr="00B47151" w:rsidRDefault="00A034FD" w:rsidP="00B47151">
      <w:pPr>
        <w:widowControl w:val="0"/>
        <w:ind w:firstLine="709"/>
        <w:jc w:val="both"/>
      </w:pPr>
      <w:r w:rsidRPr="00B47151">
        <w:t>Предельные значения расчетных показателей основных параметров автомобильных дорог местного значения в границах поселка Тайжина приведены в таблице 1.4</w:t>
      </w:r>
    </w:p>
    <w:p w:rsidR="00A034FD" w:rsidRPr="00B47151" w:rsidRDefault="00A034FD" w:rsidP="00B47151">
      <w:pPr>
        <w:jc w:val="right"/>
      </w:pPr>
      <w:r w:rsidRPr="00B47151">
        <w:t>Таблица 1.4</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559"/>
        <w:gridCol w:w="1559"/>
        <w:gridCol w:w="1701"/>
        <w:gridCol w:w="1276"/>
      </w:tblGrid>
      <w:tr w:rsidR="00A034FD" w:rsidRPr="00B47151" w:rsidTr="00A034FD">
        <w:trPr>
          <w:trHeight w:val="118"/>
          <w:jc w:val="center"/>
        </w:trPr>
        <w:tc>
          <w:tcPr>
            <w:tcW w:w="3256" w:type="dxa"/>
            <w:vMerge w:val="restart"/>
            <w:shd w:val="clear" w:color="auto" w:fill="auto"/>
          </w:tcPr>
          <w:p w:rsidR="00A034FD" w:rsidRPr="00B47151" w:rsidRDefault="00A034FD" w:rsidP="00B47151">
            <w:pPr>
              <w:widowControl w:val="0"/>
              <w:jc w:val="center"/>
            </w:pPr>
            <w:r w:rsidRPr="00B47151">
              <w:t>Основные расчетные параметры</w:t>
            </w:r>
          </w:p>
        </w:tc>
        <w:tc>
          <w:tcPr>
            <w:tcW w:w="6095" w:type="dxa"/>
            <w:gridSpan w:val="4"/>
            <w:shd w:val="clear" w:color="auto" w:fill="auto"/>
          </w:tcPr>
          <w:p w:rsidR="00A034FD" w:rsidRPr="00B47151" w:rsidRDefault="00A034FD" w:rsidP="00B47151">
            <w:pPr>
              <w:widowControl w:val="0"/>
              <w:ind w:left="-57" w:right="-57"/>
              <w:jc w:val="center"/>
            </w:pPr>
            <w:r w:rsidRPr="00B47151">
              <w:t>Категория дорог и улиц</w:t>
            </w:r>
          </w:p>
        </w:tc>
      </w:tr>
      <w:tr w:rsidR="00A034FD" w:rsidRPr="00B47151" w:rsidTr="00A034FD">
        <w:trPr>
          <w:jc w:val="center"/>
        </w:trPr>
        <w:tc>
          <w:tcPr>
            <w:tcW w:w="3256" w:type="dxa"/>
            <w:vMerge/>
            <w:shd w:val="clear" w:color="auto" w:fill="auto"/>
          </w:tcPr>
          <w:p w:rsidR="00A034FD" w:rsidRPr="00B47151" w:rsidRDefault="00A034FD" w:rsidP="00B47151">
            <w:pPr>
              <w:widowControl w:val="0"/>
              <w:pBdr>
                <w:top w:val="nil"/>
                <w:left w:val="nil"/>
                <w:bottom w:val="nil"/>
                <w:right w:val="nil"/>
                <w:between w:val="nil"/>
              </w:pBdr>
            </w:pPr>
          </w:p>
        </w:tc>
        <w:tc>
          <w:tcPr>
            <w:tcW w:w="1559" w:type="dxa"/>
            <w:shd w:val="clear" w:color="auto" w:fill="auto"/>
          </w:tcPr>
          <w:p w:rsidR="00A034FD" w:rsidRPr="00B47151" w:rsidRDefault="00A034FD" w:rsidP="00B47151">
            <w:pPr>
              <w:widowControl w:val="0"/>
              <w:jc w:val="center"/>
            </w:pPr>
            <w:r w:rsidRPr="00B47151">
              <w:t>Основные улицы сельских населенных пунктов</w:t>
            </w:r>
          </w:p>
        </w:tc>
        <w:tc>
          <w:tcPr>
            <w:tcW w:w="1559" w:type="dxa"/>
            <w:shd w:val="clear" w:color="auto" w:fill="auto"/>
          </w:tcPr>
          <w:p w:rsidR="00A034FD" w:rsidRPr="00B47151" w:rsidRDefault="00A034FD" w:rsidP="00B47151">
            <w:pPr>
              <w:widowControl w:val="0"/>
              <w:jc w:val="center"/>
            </w:pPr>
            <w:r w:rsidRPr="00B47151">
              <w:t>Местные улицы</w:t>
            </w:r>
          </w:p>
        </w:tc>
        <w:tc>
          <w:tcPr>
            <w:tcW w:w="1701" w:type="dxa"/>
          </w:tcPr>
          <w:p w:rsidR="00A034FD" w:rsidRPr="00B47151" w:rsidRDefault="00A034FD" w:rsidP="00B47151">
            <w:pPr>
              <w:widowControl w:val="0"/>
              <w:jc w:val="center"/>
            </w:pPr>
            <w:r w:rsidRPr="00B47151">
              <w:t>Местные дороги</w:t>
            </w:r>
          </w:p>
        </w:tc>
        <w:tc>
          <w:tcPr>
            <w:tcW w:w="1276" w:type="dxa"/>
          </w:tcPr>
          <w:p w:rsidR="00A034FD" w:rsidRPr="00B47151" w:rsidRDefault="00A034FD" w:rsidP="00B47151">
            <w:pPr>
              <w:widowControl w:val="0"/>
              <w:jc w:val="center"/>
            </w:pPr>
            <w:r w:rsidRPr="00B47151">
              <w:t>Проезды</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Число полос движения</w:t>
            </w:r>
          </w:p>
        </w:tc>
        <w:tc>
          <w:tcPr>
            <w:tcW w:w="1559" w:type="dxa"/>
            <w:shd w:val="clear" w:color="auto" w:fill="auto"/>
          </w:tcPr>
          <w:p w:rsidR="00A034FD" w:rsidRPr="00B47151" w:rsidRDefault="00A034FD" w:rsidP="00B47151">
            <w:pPr>
              <w:widowControl w:val="0"/>
              <w:jc w:val="center"/>
            </w:pPr>
            <w:r w:rsidRPr="00B47151">
              <w:t>2-4</w:t>
            </w:r>
          </w:p>
        </w:tc>
        <w:tc>
          <w:tcPr>
            <w:tcW w:w="1559" w:type="dxa"/>
            <w:shd w:val="clear" w:color="auto" w:fill="auto"/>
          </w:tcPr>
          <w:p w:rsidR="00A034FD" w:rsidRPr="00B47151" w:rsidRDefault="00A034FD" w:rsidP="00B47151">
            <w:pPr>
              <w:widowControl w:val="0"/>
              <w:jc w:val="center"/>
            </w:pPr>
            <w:r w:rsidRPr="00B47151">
              <w:t>2</w:t>
            </w:r>
          </w:p>
        </w:tc>
        <w:tc>
          <w:tcPr>
            <w:tcW w:w="1701" w:type="dxa"/>
          </w:tcPr>
          <w:p w:rsidR="00A034FD" w:rsidRPr="00B47151" w:rsidRDefault="00A034FD" w:rsidP="00B47151">
            <w:pPr>
              <w:widowControl w:val="0"/>
              <w:jc w:val="center"/>
            </w:pPr>
            <w:r w:rsidRPr="00B47151">
              <w:t>2</w:t>
            </w:r>
          </w:p>
        </w:tc>
        <w:tc>
          <w:tcPr>
            <w:tcW w:w="1276" w:type="dxa"/>
          </w:tcPr>
          <w:p w:rsidR="00A034FD" w:rsidRPr="00B47151" w:rsidRDefault="00A034FD" w:rsidP="00B47151">
            <w:pPr>
              <w:widowControl w:val="0"/>
              <w:jc w:val="center"/>
            </w:pPr>
            <w:r w:rsidRPr="00B47151">
              <w:t>1</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Ширина полосы движения, м</w:t>
            </w:r>
          </w:p>
        </w:tc>
        <w:tc>
          <w:tcPr>
            <w:tcW w:w="1559" w:type="dxa"/>
            <w:shd w:val="clear" w:color="auto" w:fill="auto"/>
          </w:tcPr>
          <w:p w:rsidR="00A034FD" w:rsidRPr="00B47151" w:rsidRDefault="00A034FD" w:rsidP="00B47151">
            <w:pPr>
              <w:widowControl w:val="0"/>
              <w:jc w:val="center"/>
            </w:pPr>
            <w:r w:rsidRPr="00B47151">
              <w:t>3,5</w:t>
            </w:r>
          </w:p>
        </w:tc>
        <w:tc>
          <w:tcPr>
            <w:tcW w:w="1559" w:type="dxa"/>
            <w:shd w:val="clear" w:color="auto" w:fill="auto"/>
          </w:tcPr>
          <w:p w:rsidR="00A034FD" w:rsidRPr="00B47151" w:rsidRDefault="00A034FD" w:rsidP="00B47151">
            <w:pPr>
              <w:widowControl w:val="0"/>
              <w:jc w:val="center"/>
            </w:pPr>
            <w:r w:rsidRPr="00B47151">
              <w:t>3,0</w:t>
            </w:r>
          </w:p>
        </w:tc>
        <w:tc>
          <w:tcPr>
            <w:tcW w:w="1701" w:type="dxa"/>
          </w:tcPr>
          <w:p w:rsidR="00A034FD" w:rsidRPr="00B47151" w:rsidRDefault="00A034FD" w:rsidP="00B47151">
            <w:pPr>
              <w:widowControl w:val="0"/>
              <w:jc w:val="center"/>
            </w:pPr>
            <w:r w:rsidRPr="00B47151">
              <w:t>2,75</w:t>
            </w:r>
          </w:p>
        </w:tc>
        <w:tc>
          <w:tcPr>
            <w:tcW w:w="1276" w:type="dxa"/>
          </w:tcPr>
          <w:p w:rsidR="00A034FD" w:rsidRPr="00B47151" w:rsidRDefault="00A034FD" w:rsidP="00B47151">
            <w:pPr>
              <w:widowControl w:val="0"/>
              <w:jc w:val="center"/>
            </w:pPr>
            <w:r w:rsidRPr="00B47151">
              <w:t>4,5</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Расчетная скорость движения, км/ч</w:t>
            </w:r>
          </w:p>
        </w:tc>
        <w:tc>
          <w:tcPr>
            <w:tcW w:w="1559" w:type="dxa"/>
            <w:shd w:val="clear" w:color="auto" w:fill="auto"/>
          </w:tcPr>
          <w:p w:rsidR="00A034FD" w:rsidRPr="00B47151" w:rsidRDefault="00A034FD" w:rsidP="00B47151">
            <w:pPr>
              <w:widowControl w:val="0"/>
              <w:jc w:val="center"/>
            </w:pPr>
            <w:r w:rsidRPr="00B47151">
              <w:t>60</w:t>
            </w:r>
          </w:p>
        </w:tc>
        <w:tc>
          <w:tcPr>
            <w:tcW w:w="1559" w:type="dxa"/>
            <w:shd w:val="clear" w:color="auto" w:fill="auto"/>
          </w:tcPr>
          <w:p w:rsidR="00A034FD" w:rsidRPr="00B47151" w:rsidRDefault="00A034FD" w:rsidP="00B47151">
            <w:pPr>
              <w:widowControl w:val="0"/>
              <w:jc w:val="center"/>
            </w:pPr>
            <w:r w:rsidRPr="00B47151">
              <w:t>40</w:t>
            </w:r>
          </w:p>
        </w:tc>
        <w:tc>
          <w:tcPr>
            <w:tcW w:w="1701" w:type="dxa"/>
          </w:tcPr>
          <w:p w:rsidR="00A034FD" w:rsidRPr="00B47151" w:rsidRDefault="00A034FD" w:rsidP="00B47151">
            <w:pPr>
              <w:widowControl w:val="0"/>
              <w:jc w:val="center"/>
            </w:pPr>
            <w:r w:rsidRPr="00B47151">
              <w:t>30</w:t>
            </w:r>
          </w:p>
        </w:tc>
        <w:tc>
          <w:tcPr>
            <w:tcW w:w="1276" w:type="dxa"/>
          </w:tcPr>
          <w:p w:rsidR="00A034FD" w:rsidRPr="00B47151" w:rsidRDefault="00A034FD" w:rsidP="00B47151">
            <w:pPr>
              <w:widowControl w:val="0"/>
              <w:jc w:val="center"/>
            </w:pPr>
            <w:r w:rsidRPr="00B47151">
              <w:t>30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Наименьший радиус кривых в плане, м</w:t>
            </w:r>
          </w:p>
        </w:tc>
        <w:tc>
          <w:tcPr>
            <w:tcW w:w="1559" w:type="dxa"/>
            <w:shd w:val="clear" w:color="auto" w:fill="auto"/>
          </w:tcPr>
          <w:p w:rsidR="00A034FD" w:rsidRPr="00B47151" w:rsidRDefault="00A034FD" w:rsidP="00B47151">
            <w:pPr>
              <w:widowControl w:val="0"/>
              <w:jc w:val="center"/>
            </w:pPr>
            <w:r w:rsidRPr="00B47151">
              <w:t>220</w:t>
            </w:r>
          </w:p>
        </w:tc>
        <w:tc>
          <w:tcPr>
            <w:tcW w:w="1559" w:type="dxa"/>
            <w:shd w:val="clear" w:color="auto" w:fill="auto"/>
          </w:tcPr>
          <w:p w:rsidR="00A034FD" w:rsidRPr="00B47151" w:rsidRDefault="00A034FD" w:rsidP="00B47151">
            <w:pPr>
              <w:widowControl w:val="0"/>
              <w:jc w:val="center"/>
            </w:pPr>
            <w:r w:rsidRPr="00B47151">
              <w:t>80</w:t>
            </w:r>
          </w:p>
        </w:tc>
        <w:tc>
          <w:tcPr>
            <w:tcW w:w="1701" w:type="dxa"/>
          </w:tcPr>
          <w:p w:rsidR="00A034FD" w:rsidRPr="00B47151" w:rsidRDefault="00A034FD" w:rsidP="00B47151">
            <w:pPr>
              <w:widowControl w:val="0"/>
              <w:jc w:val="center"/>
            </w:pPr>
            <w:r w:rsidRPr="00B47151">
              <w:t>40</w:t>
            </w:r>
          </w:p>
        </w:tc>
        <w:tc>
          <w:tcPr>
            <w:tcW w:w="1276" w:type="dxa"/>
          </w:tcPr>
          <w:p w:rsidR="00A034FD" w:rsidRPr="00B47151" w:rsidRDefault="00A034FD" w:rsidP="00B47151">
            <w:pPr>
              <w:widowControl w:val="0"/>
              <w:jc w:val="center"/>
            </w:pPr>
            <w:r w:rsidRPr="00B47151">
              <w:t>40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Наибольший продольный уклон, ‰</w:t>
            </w:r>
          </w:p>
        </w:tc>
        <w:tc>
          <w:tcPr>
            <w:tcW w:w="1559" w:type="dxa"/>
            <w:shd w:val="clear" w:color="auto" w:fill="auto"/>
          </w:tcPr>
          <w:p w:rsidR="00A034FD" w:rsidRPr="00B47151" w:rsidRDefault="00A034FD" w:rsidP="00B47151">
            <w:pPr>
              <w:widowControl w:val="0"/>
              <w:jc w:val="center"/>
            </w:pPr>
            <w:r w:rsidRPr="00B47151">
              <w:t>70</w:t>
            </w:r>
          </w:p>
        </w:tc>
        <w:tc>
          <w:tcPr>
            <w:tcW w:w="1559" w:type="dxa"/>
            <w:shd w:val="clear" w:color="auto" w:fill="auto"/>
          </w:tcPr>
          <w:p w:rsidR="00A034FD" w:rsidRPr="00B47151" w:rsidRDefault="00A034FD" w:rsidP="00B47151">
            <w:pPr>
              <w:widowControl w:val="0"/>
              <w:jc w:val="center"/>
            </w:pPr>
            <w:r w:rsidRPr="00B47151">
              <w:t>80</w:t>
            </w:r>
          </w:p>
        </w:tc>
        <w:tc>
          <w:tcPr>
            <w:tcW w:w="1701" w:type="dxa"/>
          </w:tcPr>
          <w:p w:rsidR="00A034FD" w:rsidRPr="00B47151" w:rsidRDefault="00A034FD" w:rsidP="00B47151">
            <w:pPr>
              <w:widowControl w:val="0"/>
              <w:jc w:val="center"/>
            </w:pPr>
            <w:r w:rsidRPr="00B47151">
              <w:t>80</w:t>
            </w:r>
          </w:p>
        </w:tc>
        <w:tc>
          <w:tcPr>
            <w:tcW w:w="1276" w:type="dxa"/>
          </w:tcPr>
          <w:p w:rsidR="00A034FD" w:rsidRPr="00B47151" w:rsidRDefault="00A034FD" w:rsidP="00B47151">
            <w:pPr>
              <w:widowControl w:val="0"/>
              <w:jc w:val="center"/>
            </w:pPr>
            <w:r w:rsidRPr="00B47151">
              <w:t>80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Ширина пешеходной части тротуара, м</w:t>
            </w:r>
          </w:p>
        </w:tc>
        <w:tc>
          <w:tcPr>
            <w:tcW w:w="1559" w:type="dxa"/>
            <w:shd w:val="clear" w:color="auto" w:fill="auto"/>
          </w:tcPr>
          <w:p w:rsidR="00A034FD" w:rsidRPr="00B47151" w:rsidRDefault="00A034FD" w:rsidP="00B47151">
            <w:pPr>
              <w:widowControl w:val="0"/>
              <w:jc w:val="center"/>
            </w:pPr>
            <w:r w:rsidRPr="00B47151">
              <w:t>1,5-2,25</w:t>
            </w:r>
          </w:p>
        </w:tc>
        <w:tc>
          <w:tcPr>
            <w:tcW w:w="1559" w:type="dxa"/>
            <w:shd w:val="clear" w:color="auto" w:fill="auto"/>
          </w:tcPr>
          <w:p w:rsidR="00A034FD" w:rsidRPr="00B47151" w:rsidRDefault="00A034FD" w:rsidP="00B47151">
            <w:pPr>
              <w:widowControl w:val="0"/>
              <w:jc w:val="center"/>
            </w:pPr>
            <w:r w:rsidRPr="00B47151">
              <w:t>1,5</w:t>
            </w:r>
          </w:p>
        </w:tc>
        <w:tc>
          <w:tcPr>
            <w:tcW w:w="1701" w:type="dxa"/>
          </w:tcPr>
          <w:p w:rsidR="00A034FD" w:rsidRPr="00B47151" w:rsidRDefault="00A034FD" w:rsidP="00B47151">
            <w:pPr>
              <w:widowControl w:val="0"/>
              <w:jc w:val="center"/>
            </w:pPr>
            <w:r w:rsidRPr="00B47151">
              <w:t>1,0 (допускается устраивать с одной стороны)</w:t>
            </w:r>
          </w:p>
        </w:tc>
        <w:tc>
          <w:tcPr>
            <w:tcW w:w="1276" w:type="dxa"/>
          </w:tcPr>
          <w:p w:rsidR="00A034FD" w:rsidRPr="00B47151" w:rsidRDefault="00A034FD" w:rsidP="00B47151">
            <w:pPr>
              <w:widowControl w:val="0"/>
              <w:jc w:val="center"/>
            </w:pPr>
            <w:r w:rsidRPr="00B47151">
              <w:t>-</w:t>
            </w:r>
          </w:p>
        </w:tc>
      </w:tr>
    </w:tbl>
    <w:p w:rsidR="00A034FD" w:rsidRPr="00B47151" w:rsidRDefault="00A034FD" w:rsidP="00B47151">
      <w:pPr>
        <w:widowControl w:val="0"/>
        <w:ind w:firstLine="709"/>
        <w:jc w:val="both"/>
      </w:pPr>
      <w:r w:rsidRPr="00B47151">
        <w:t>Предельные значения расчетных показателей 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доступности приведены в таблице 1.5.</w:t>
      </w:r>
    </w:p>
    <w:p w:rsidR="00A034FD" w:rsidRPr="00B47151" w:rsidRDefault="00A034FD" w:rsidP="00B47151">
      <w:pPr>
        <w:ind w:firstLine="709"/>
        <w:jc w:val="right"/>
      </w:pPr>
      <w:r w:rsidRPr="00B47151">
        <w:lastRenderedPageBreak/>
        <w:t>Таблица 1.5</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68"/>
        <w:gridCol w:w="2410"/>
        <w:gridCol w:w="1442"/>
        <w:gridCol w:w="1065"/>
      </w:tblGrid>
      <w:tr w:rsidR="00A034FD" w:rsidRPr="00B47151" w:rsidTr="00A034FD">
        <w:trPr>
          <w:trHeight w:val="689"/>
          <w:tblHeader/>
        </w:trPr>
        <w:tc>
          <w:tcPr>
            <w:tcW w:w="1980" w:type="dxa"/>
          </w:tcPr>
          <w:p w:rsidR="00A034FD" w:rsidRPr="00B47151" w:rsidRDefault="00A034FD" w:rsidP="00B47151">
            <w:pPr>
              <w:jc w:val="center"/>
            </w:pPr>
            <w:r w:rsidRPr="00B47151">
              <w:t>Наименование вида объекта</w:t>
            </w:r>
          </w:p>
        </w:tc>
        <w:tc>
          <w:tcPr>
            <w:tcW w:w="2268" w:type="dxa"/>
          </w:tcPr>
          <w:p w:rsidR="00A034FD" w:rsidRPr="00B47151" w:rsidRDefault="00A034FD" w:rsidP="00B47151">
            <w:pPr>
              <w:jc w:val="center"/>
            </w:pPr>
            <w:r w:rsidRPr="00B47151">
              <w:t>Тип расчетного показателя</w:t>
            </w:r>
          </w:p>
        </w:tc>
        <w:tc>
          <w:tcPr>
            <w:tcW w:w="2410" w:type="dxa"/>
          </w:tcPr>
          <w:p w:rsidR="00A034FD" w:rsidRPr="00B47151" w:rsidRDefault="00A034FD" w:rsidP="00B47151">
            <w:pPr>
              <w:jc w:val="center"/>
            </w:pPr>
            <w:r w:rsidRPr="00B47151">
              <w:t>Наименование расчетного показателя, единица измерения</w:t>
            </w:r>
          </w:p>
        </w:tc>
        <w:tc>
          <w:tcPr>
            <w:tcW w:w="2507" w:type="dxa"/>
            <w:gridSpan w:val="2"/>
          </w:tcPr>
          <w:p w:rsidR="00A034FD" w:rsidRPr="00B47151" w:rsidRDefault="00A034FD" w:rsidP="00B47151">
            <w:pPr>
              <w:jc w:val="center"/>
            </w:pPr>
            <w:r w:rsidRPr="00B47151">
              <w:t>Значение расчетного показателя</w:t>
            </w:r>
          </w:p>
        </w:tc>
      </w:tr>
      <w:tr w:rsidR="00A034FD" w:rsidRPr="00B47151" w:rsidTr="00A034FD">
        <w:trPr>
          <w:trHeight w:val="200"/>
        </w:trPr>
        <w:tc>
          <w:tcPr>
            <w:tcW w:w="1980" w:type="dxa"/>
            <w:vMerge w:val="restart"/>
          </w:tcPr>
          <w:p w:rsidR="00A034FD" w:rsidRPr="00B47151" w:rsidRDefault="00A034FD" w:rsidP="00B47151">
            <w:r w:rsidRPr="00B47151">
              <w:t>Станции технического обслуживания</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Минимально допустимый уровень обеспеченности, кол-во постов на 200 легковых автомобилей</w:t>
            </w:r>
          </w:p>
          <w:p w:rsidR="00A034FD" w:rsidRPr="00B47151" w:rsidRDefault="00A034FD" w:rsidP="00B47151"/>
        </w:tc>
        <w:tc>
          <w:tcPr>
            <w:tcW w:w="2507" w:type="dxa"/>
            <w:gridSpan w:val="2"/>
          </w:tcPr>
          <w:p w:rsidR="00A034FD" w:rsidRPr="00B47151" w:rsidRDefault="00A034FD" w:rsidP="00B47151">
            <w:pPr>
              <w:jc w:val="center"/>
            </w:pPr>
            <w:r w:rsidRPr="00B47151">
              <w:t>1</w:t>
            </w:r>
          </w:p>
        </w:tc>
      </w:tr>
      <w:tr w:rsidR="00A034FD" w:rsidRPr="00B47151" w:rsidTr="00A034FD">
        <w:trPr>
          <w:trHeight w:val="361"/>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Транспортная доступность</w:t>
            </w:r>
          </w:p>
        </w:tc>
        <w:tc>
          <w:tcPr>
            <w:tcW w:w="2507" w:type="dxa"/>
            <w:gridSpan w:val="2"/>
          </w:tcPr>
          <w:p w:rsidR="00A034FD" w:rsidRPr="00B47151" w:rsidRDefault="00A034FD" w:rsidP="00B47151">
            <w:pPr>
              <w:jc w:val="center"/>
            </w:pPr>
            <w:r w:rsidRPr="00B47151">
              <w:t>не более 1 часа по дорогам общего пользования</w:t>
            </w:r>
          </w:p>
        </w:tc>
      </w:tr>
      <w:tr w:rsidR="00A034FD" w:rsidRPr="00B47151" w:rsidTr="00A034FD">
        <w:trPr>
          <w:trHeight w:val="505"/>
        </w:trPr>
        <w:tc>
          <w:tcPr>
            <w:tcW w:w="1980" w:type="dxa"/>
            <w:vMerge w:val="restart"/>
          </w:tcPr>
          <w:p w:rsidR="00A034FD" w:rsidRPr="00B47151" w:rsidRDefault="00A034FD" w:rsidP="00B47151">
            <w:r w:rsidRPr="00B47151">
              <w:t>Остановка общественного транспорта в границах населенного пункта</w:t>
            </w:r>
          </w:p>
        </w:tc>
        <w:tc>
          <w:tcPr>
            <w:tcW w:w="2268" w:type="dxa"/>
            <w:vMerge w:val="restart"/>
          </w:tcPr>
          <w:p w:rsidR="00A034FD" w:rsidRPr="00B47151" w:rsidRDefault="00A034FD" w:rsidP="00B47151">
            <w:r w:rsidRPr="00B47151">
              <w:t>Расчетный показатель минимально допустимого уровня обеспеченности</w:t>
            </w:r>
          </w:p>
        </w:tc>
        <w:tc>
          <w:tcPr>
            <w:tcW w:w="2410" w:type="dxa"/>
            <w:vMerge w:val="restart"/>
          </w:tcPr>
          <w:p w:rsidR="00A034FD" w:rsidRPr="00B47151" w:rsidRDefault="00A034FD" w:rsidP="00B47151">
            <w:r w:rsidRPr="00B47151">
              <w:t xml:space="preserve">Уровень обеспеченности населения остановками общественного транспорта, % магистральных улиц общегородского значения обеспечены остановками общественного транспорта </w:t>
            </w:r>
          </w:p>
        </w:tc>
        <w:tc>
          <w:tcPr>
            <w:tcW w:w="2507" w:type="dxa"/>
            <w:gridSpan w:val="2"/>
            <w:vMerge w:val="restart"/>
          </w:tcPr>
          <w:p w:rsidR="00A034FD" w:rsidRPr="00B47151" w:rsidRDefault="00A034FD" w:rsidP="00B47151">
            <w:pPr>
              <w:jc w:val="center"/>
            </w:pPr>
            <w:r w:rsidRPr="00B47151">
              <w:t>50</w:t>
            </w:r>
          </w:p>
        </w:tc>
      </w:tr>
      <w:tr w:rsidR="00A034FD" w:rsidRPr="00B47151" w:rsidTr="00A034FD">
        <w:trPr>
          <w:trHeight w:val="505"/>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505"/>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383"/>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pPr>
              <w:rPr>
                <w:highlight w:val="yellow"/>
              </w:rP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tc>
        <w:tc>
          <w:tcPr>
            <w:tcW w:w="2507" w:type="dxa"/>
            <w:gridSpan w:val="2"/>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tc>
        <w:tc>
          <w:tcPr>
            <w:tcW w:w="2507" w:type="dxa"/>
            <w:gridSpan w:val="2"/>
            <w:vMerge/>
          </w:tcPr>
          <w:p w:rsidR="00A034FD" w:rsidRPr="00B47151" w:rsidRDefault="00A034FD" w:rsidP="00B47151">
            <w:pPr>
              <w:jc w:val="center"/>
              <w:rPr>
                <w:highlight w:val="yellow"/>
              </w:rP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val="restart"/>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vMerge w:val="restart"/>
          </w:tcPr>
          <w:p w:rsidR="00A034FD" w:rsidRPr="00B47151" w:rsidRDefault="00A034FD" w:rsidP="00B47151">
            <w:r w:rsidRPr="00B47151">
              <w:t>Расстояние до остановочных пунктов от объектов тяготения (не более), м</w:t>
            </w:r>
          </w:p>
        </w:tc>
        <w:tc>
          <w:tcPr>
            <w:tcW w:w="1442" w:type="dxa"/>
            <w:vMerge w:val="restart"/>
          </w:tcPr>
          <w:p w:rsidR="00A034FD" w:rsidRPr="00B47151" w:rsidRDefault="00A034FD" w:rsidP="00B47151">
            <w:pPr>
              <w:jc w:val="center"/>
            </w:pPr>
            <w:r w:rsidRPr="00B47151">
              <w:t>комфортные условия</w:t>
            </w:r>
          </w:p>
        </w:tc>
        <w:tc>
          <w:tcPr>
            <w:tcW w:w="1065" w:type="dxa"/>
            <w:vMerge w:val="restart"/>
          </w:tcPr>
          <w:p w:rsidR="00A034FD" w:rsidRPr="00B47151" w:rsidRDefault="00A034FD" w:rsidP="00B47151">
            <w:pPr>
              <w:jc w:val="center"/>
            </w:pPr>
            <w:r w:rsidRPr="00B47151">
              <w:t>250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rPr>
                <w:highlight w:val="yellow"/>
              </w:rPr>
            </w:pPr>
          </w:p>
        </w:tc>
        <w:tc>
          <w:tcPr>
            <w:tcW w:w="2410" w:type="dxa"/>
            <w:vMerge/>
          </w:tcPr>
          <w:p w:rsidR="00A034FD" w:rsidRPr="00B47151" w:rsidRDefault="00A034FD" w:rsidP="00B47151">
            <w:pPr>
              <w:rPr>
                <w:highlight w:val="yellow"/>
              </w:rPr>
            </w:pPr>
          </w:p>
        </w:tc>
        <w:tc>
          <w:tcPr>
            <w:tcW w:w="1442" w:type="dxa"/>
            <w:vMerge/>
          </w:tcPr>
          <w:p w:rsidR="00A034FD" w:rsidRPr="00B47151" w:rsidRDefault="00A034FD" w:rsidP="00B47151">
            <w:pPr>
              <w:jc w:val="center"/>
              <w:rPr>
                <w:highlight w:val="yellow"/>
              </w:rPr>
            </w:pPr>
          </w:p>
        </w:tc>
        <w:tc>
          <w:tcPr>
            <w:tcW w:w="1065" w:type="dxa"/>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rPr>
                <w:highlight w:val="yellow"/>
              </w:rPr>
            </w:pPr>
          </w:p>
        </w:tc>
        <w:tc>
          <w:tcPr>
            <w:tcW w:w="2410" w:type="dxa"/>
            <w:vMerge/>
          </w:tcPr>
          <w:p w:rsidR="00A034FD" w:rsidRPr="00B47151" w:rsidRDefault="00A034FD" w:rsidP="00B47151">
            <w:pPr>
              <w:rPr>
                <w:highlight w:val="yellow"/>
              </w:rPr>
            </w:pPr>
          </w:p>
        </w:tc>
        <w:tc>
          <w:tcPr>
            <w:tcW w:w="1442" w:type="dxa"/>
            <w:vMerge w:val="restart"/>
          </w:tcPr>
          <w:p w:rsidR="00A034FD" w:rsidRPr="00B47151" w:rsidRDefault="00A034FD" w:rsidP="00B47151">
            <w:pPr>
              <w:jc w:val="center"/>
            </w:pPr>
            <w:r w:rsidRPr="00B47151">
              <w:t>нормальные условия</w:t>
            </w:r>
          </w:p>
        </w:tc>
        <w:tc>
          <w:tcPr>
            <w:tcW w:w="1065" w:type="dxa"/>
            <w:vMerge w:val="restart"/>
          </w:tcPr>
          <w:p w:rsidR="00A034FD" w:rsidRPr="00B47151" w:rsidRDefault="00A034FD" w:rsidP="00B47151">
            <w:pPr>
              <w:jc w:val="center"/>
            </w:pPr>
            <w:r w:rsidRPr="00B47151">
              <w:t>250-400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tcPr>
          <w:p w:rsidR="00A034FD" w:rsidRPr="00B47151" w:rsidRDefault="00A034FD" w:rsidP="00B47151">
            <w:pPr>
              <w:jc w:val="center"/>
            </w:pPr>
          </w:p>
        </w:tc>
        <w:tc>
          <w:tcPr>
            <w:tcW w:w="1065" w:type="dxa"/>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val="restart"/>
          </w:tcPr>
          <w:p w:rsidR="00A034FD" w:rsidRPr="00B47151" w:rsidRDefault="00A034FD" w:rsidP="00B47151">
            <w:pPr>
              <w:jc w:val="center"/>
            </w:pPr>
            <w:r w:rsidRPr="00B47151">
              <w:t>стесненные условия</w:t>
            </w:r>
          </w:p>
        </w:tc>
        <w:tc>
          <w:tcPr>
            <w:tcW w:w="1065" w:type="dxa"/>
            <w:vMerge w:val="restart"/>
          </w:tcPr>
          <w:p w:rsidR="00A034FD" w:rsidRPr="00B47151" w:rsidRDefault="00A034FD" w:rsidP="00B47151">
            <w:pPr>
              <w:jc w:val="center"/>
            </w:pPr>
            <w:r w:rsidRPr="00B47151">
              <w:t>400-800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tcPr>
          <w:p w:rsidR="00A034FD" w:rsidRPr="00B47151" w:rsidRDefault="00A034FD" w:rsidP="00B47151">
            <w:pPr>
              <w:jc w:val="center"/>
            </w:pPr>
          </w:p>
        </w:tc>
        <w:tc>
          <w:tcPr>
            <w:tcW w:w="1065" w:type="dxa"/>
            <w:vMerge/>
          </w:tcPr>
          <w:p w:rsidR="00A034FD" w:rsidRPr="00B47151" w:rsidRDefault="00A034FD" w:rsidP="00B47151">
            <w:pPr>
              <w:jc w:val="center"/>
            </w:pPr>
          </w:p>
        </w:tc>
      </w:tr>
      <w:tr w:rsidR="00A034FD" w:rsidRPr="00B47151" w:rsidTr="00A034FD">
        <w:trPr>
          <w:trHeight w:val="468"/>
        </w:trPr>
        <w:tc>
          <w:tcPr>
            <w:tcW w:w="1980" w:type="dxa"/>
            <w:vMerge w:val="restart"/>
          </w:tcPr>
          <w:p w:rsidR="00A034FD" w:rsidRPr="00B47151" w:rsidRDefault="00A034FD" w:rsidP="00B47151">
            <w:r w:rsidRPr="00B47151">
              <w:t>АЗС</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Количество колонок / 1200 автомобилей</w:t>
            </w:r>
          </w:p>
        </w:tc>
        <w:tc>
          <w:tcPr>
            <w:tcW w:w="2507" w:type="dxa"/>
            <w:gridSpan w:val="2"/>
          </w:tcPr>
          <w:p w:rsidR="00A034FD" w:rsidRPr="00B47151" w:rsidRDefault="00A034FD" w:rsidP="00B47151">
            <w:pPr>
              <w:jc w:val="center"/>
            </w:pPr>
            <w:r w:rsidRPr="00B47151">
              <w:t>1</w:t>
            </w:r>
          </w:p>
        </w:tc>
      </w:tr>
      <w:tr w:rsidR="00A034FD" w:rsidRPr="00B47151" w:rsidTr="00A034FD">
        <w:trPr>
          <w:trHeight w:val="468"/>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Транспортная доступность</w:t>
            </w:r>
          </w:p>
        </w:tc>
        <w:tc>
          <w:tcPr>
            <w:tcW w:w="2507" w:type="dxa"/>
            <w:gridSpan w:val="2"/>
          </w:tcPr>
          <w:p w:rsidR="00A034FD" w:rsidRPr="00B47151" w:rsidRDefault="00A034FD" w:rsidP="00B47151">
            <w:pPr>
              <w:jc w:val="center"/>
            </w:pPr>
            <w:r w:rsidRPr="00B47151">
              <w:t>не более 1 часа для дорог общего пользования</w:t>
            </w:r>
          </w:p>
        </w:tc>
      </w:tr>
      <w:tr w:rsidR="00A034FD" w:rsidRPr="00B47151" w:rsidTr="00A034FD">
        <w:trPr>
          <w:trHeight w:val="993"/>
        </w:trPr>
        <w:tc>
          <w:tcPr>
            <w:tcW w:w="1980" w:type="dxa"/>
            <w:vMerge w:val="restart"/>
          </w:tcPr>
          <w:p w:rsidR="00A034FD" w:rsidRPr="00B47151" w:rsidRDefault="00A034FD" w:rsidP="00B47151">
            <w:r w:rsidRPr="00B47151">
              <w:lastRenderedPageBreak/>
              <w:t>Кемпинги, мотели</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 xml:space="preserve">Размер земельного участка, </w:t>
            </w:r>
            <w:proofErr w:type="spellStart"/>
            <w:r w:rsidRPr="00B47151">
              <w:t>кв.м</w:t>
            </w:r>
            <w:proofErr w:type="spellEnd"/>
            <w:r w:rsidRPr="00B47151">
              <w:t>/место</w:t>
            </w:r>
          </w:p>
        </w:tc>
        <w:tc>
          <w:tcPr>
            <w:tcW w:w="2507" w:type="dxa"/>
            <w:gridSpan w:val="2"/>
          </w:tcPr>
          <w:p w:rsidR="00A034FD" w:rsidRPr="00B47151" w:rsidRDefault="00A034FD" w:rsidP="00B47151">
            <w:pPr>
              <w:jc w:val="center"/>
            </w:pPr>
            <w:r w:rsidRPr="00B47151">
              <w:t>75 для мотелей</w:t>
            </w:r>
          </w:p>
          <w:p w:rsidR="00A034FD" w:rsidRPr="00B47151" w:rsidRDefault="00A034FD" w:rsidP="00B47151">
            <w:pPr>
              <w:jc w:val="center"/>
            </w:pPr>
            <w:r w:rsidRPr="00B47151">
              <w:t>135 для кемпингов</w:t>
            </w:r>
          </w:p>
        </w:tc>
      </w:tr>
      <w:tr w:rsidR="00A034FD" w:rsidRPr="00B47151" w:rsidTr="00A034FD">
        <w:trPr>
          <w:trHeight w:val="468"/>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w:t>
            </w:r>
          </w:p>
        </w:tc>
        <w:tc>
          <w:tcPr>
            <w:tcW w:w="2507" w:type="dxa"/>
            <w:gridSpan w:val="2"/>
          </w:tcPr>
          <w:p w:rsidR="00A034FD" w:rsidRPr="00B47151" w:rsidRDefault="00A034FD" w:rsidP="00B47151">
            <w:pPr>
              <w:jc w:val="center"/>
            </w:pPr>
            <w:r w:rsidRPr="00B47151">
              <w:t>не нормируется</w:t>
            </w:r>
          </w:p>
        </w:tc>
      </w:tr>
    </w:tbl>
    <w:p w:rsidR="00A034FD" w:rsidRPr="00B47151" w:rsidRDefault="00A034FD" w:rsidP="00B47151">
      <w:pPr>
        <w:ind w:firstLine="709"/>
        <w:jc w:val="both"/>
      </w:pPr>
    </w:p>
    <w:p w:rsidR="00A034FD" w:rsidRPr="00B47151" w:rsidRDefault="00A034FD" w:rsidP="00B47151">
      <w:pPr>
        <w:jc w:val="center"/>
        <w:rPr>
          <w:rFonts w:eastAsia="Calibri"/>
        </w:rPr>
      </w:pPr>
      <w:r w:rsidRPr="00B47151">
        <w:rPr>
          <w:rFonts w:eastAsia="Calibri"/>
        </w:rPr>
        <w:t>ГЛАВА 2. РАСЧЕТНЫЕ ПОКАЗАТЕЛИ МИНИМАЛЬНО ДОПУСТИМОГО УРОВНЯ ОБЕСПЕЧЕННОСТИ ОБЪЕКТАМИ МЕСТНОГО ЗНАЧЕНИЯ МУНИЦИПАЛЬНОГО ОБРАЗОВАНИЯ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p w:rsidR="00A034FD" w:rsidRPr="00B47151" w:rsidRDefault="00A034FD" w:rsidP="00B47151">
      <w:pPr>
        <w:jc w:val="center"/>
        <w:rPr>
          <w:rFonts w:eastAsia="Calibri"/>
        </w:rPr>
      </w:pPr>
      <w:r w:rsidRPr="00B47151">
        <w:rPr>
          <w:rFonts w:eastAsia="Calibri"/>
        </w:rPr>
        <w:t>2.1. Расчетные показатели для объектов местного значения в области образования</w:t>
      </w:r>
    </w:p>
    <w:p w:rsidR="00A034FD" w:rsidRPr="00B47151" w:rsidRDefault="00A034FD" w:rsidP="00B47151">
      <w:pPr>
        <w:ind w:firstLine="708"/>
        <w:rPr>
          <w:rFonts w:eastAsia="Calibri"/>
        </w:rPr>
      </w:pPr>
      <w:r w:rsidRPr="00B47151">
        <w:rPr>
          <w:rFonts w:eastAsia="Calibri"/>
        </w:rPr>
        <w:t>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соответствии с таблицей 2.1.1.</w:t>
      </w:r>
    </w:p>
    <w:p w:rsidR="00B47151" w:rsidRPr="00B47151" w:rsidRDefault="00B47151" w:rsidP="00B47151">
      <w:pPr>
        <w:ind w:firstLine="709"/>
        <w:jc w:val="both"/>
      </w:pPr>
    </w:p>
    <w:p w:rsidR="00B47151" w:rsidRPr="00B47151" w:rsidRDefault="00B47151" w:rsidP="00B47151">
      <w:pPr>
        <w:ind w:firstLine="709"/>
        <w:jc w:val="right"/>
      </w:pPr>
      <w:r w:rsidRPr="00B47151">
        <w:t xml:space="preserve"> Таблица 2.1.1</w:t>
      </w:r>
    </w:p>
    <w:p w:rsidR="00B47151" w:rsidRPr="00B47151" w:rsidRDefault="00B47151" w:rsidP="00B47151">
      <w:pPr>
        <w:jc w:val="both"/>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258"/>
        <w:gridCol w:w="2127"/>
        <w:gridCol w:w="1974"/>
        <w:gridCol w:w="6"/>
        <w:gridCol w:w="2024"/>
        <w:gridCol w:w="956"/>
      </w:tblGrid>
      <w:tr w:rsidR="00B47151" w:rsidRPr="00B47151" w:rsidTr="009B793A">
        <w:trPr>
          <w:trHeight w:val="114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19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29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Значение расчетного показателя</w:t>
            </w:r>
          </w:p>
        </w:tc>
      </w:tr>
      <w:tr w:rsidR="00B47151" w:rsidRPr="00B47151" w:rsidTr="009B793A">
        <w:trPr>
          <w:trHeight w:val="555"/>
        </w:trPr>
        <w:tc>
          <w:tcPr>
            <w:tcW w:w="2258"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Дошкольные образовательные организации</w:t>
            </w:r>
          </w:p>
        </w:tc>
        <w:tc>
          <w:tcPr>
            <w:tcW w:w="2127" w:type="dxa"/>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Число мест в расчете на 100 детей в возрасте от 0 до 7 лет</w:t>
            </w:r>
          </w:p>
        </w:tc>
        <w:tc>
          <w:tcPr>
            <w:tcW w:w="2024"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tcPr>
          <w:p w:rsidR="00B47151" w:rsidRPr="00B47151" w:rsidRDefault="00B47151" w:rsidP="00B47151">
            <w:pPr>
              <w:jc w:val="both"/>
            </w:pPr>
            <w:r w:rsidRPr="00B47151">
              <w:t>65</w:t>
            </w:r>
          </w:p>
        </w:tc>
      </w:tr>
      <w:tr w:rsidR="00B47151" w:rsidRPr="00B47151" w:rsidTr="009B793A">
        <w:trPr>
          <w:trHeight w:val="555"/>
        </w:trPr>
        <w:tc>
          <w:tcPr>
            <w:tcW w:w="2258"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tcPr>
          <w:p w:rsidR="00B47151" w:rsidRPr="00B47151" w:rsidRDefault="00B47151" w:rsidP="00B47151">
            <w:pPr>
              <w:jc w:val="both"/>
            </w:pPr>
            <w:r w:rsidRPr="00B47151">
              <w:t>45</w:t>
            </w:r>
          </w:p>
        </w:tc>
      </w:tr>
      <w:tr w:rsidR="00B47151" w:rsidRPr="00B47151" w:rsidTr="009B793A">
        <w:trPr>
          <w:trHeight w:val="570"/>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300</w:t>
            </w:r>
          </w:p>
        </w:tc>
      </w:tr>
      <w:tr w:rsidR="00B47151" w:rsidRPr="00B47151" w:rsidTr="009B793A">
        <w:trPr>
          <w:trHeight w:val="570"/>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500</w:t>
            </w:r>
          </w:p>
        </w:tc>
      </w:tr>
      <w:tr w:rsidR="00B47151" w:rsidRPr="00B47151" w:rsidTr="009B793A">
        <w:trPr>
          <w:trHeight w:val="625"/>
        </w:trPr>
        <w:tc>
          <w:tcPr>
            <w:tcW w:w="225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Общеобразовательные организации</w:t>
            </w: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w:t>
            </w:r>
            <w:r w:rsidRPr="00B47151">
              <w:lastRenderedPageBreak/>
              <w:t>минимально допустимого уровня обеспеченности</w:t>
            </w: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Число мест в расчете на 100 </w:t>
            </w:r>
            <w:r w:rsidRPr="00B47151">
              <w:lastRenderedPageBreak/>
              <w:t>детей в возрасте от 7 до 18 лет</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95</w:t>
            </w:r>
          </w:p>
        </w:tc>
      </w:tr>
      <w:tr w:rsidR="00B47151" w:rsidRPr="00B47151" w:rsidTr="009B793A">
        <w:trPr>
          <w:trHeight w:val="625"/>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45</w:t>
            </w:r>
          </w:p>
        </w:tc>
      </w:tr>
      <w:tr w:rsidR="00B47151" w:rsidRPr="00B47151" w:rsidTr="009B793A">
        <w:trPr>
          <w:trHeight w:val="516"/>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val="restart"/>
            <w:tcBorders>
              <w:top w:val="nil"/>
              <w:left w:val="nil"/>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Радиус обслуживания, м </w:t>
            </w:r>
          </w:p>
        </w:tc>
        <w:tc>
          <w:tcPr>
            <w:tcW w:w="20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500</w:t>
            </w:r>
          </w:p>
        </w:tc>
      </w:tr>
      <w:tr w:rsidR="00B47151" w:rsidRPr="00B47151" w:rsidTr="009B793A">
        <w:trPr>
          <w:trHeight w:val="516"/>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tcBorders>
              <w:left w:val="nil"/>
              <w:bottom w:val="single" w:sz="8" w:space="0" w:color="000000"/>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общеобразовательной организации, мин</w:t>
            </w:r>
          </w:p>
        </w:tc>
        <w:tc>
          <w:tcPr>
            <w:tcW w:w="20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w:t>
            </w:r>
          </w:p>
        </w:tc>
      </w:tr>
      <w:tr w:rsidR="00B47151" w:rsidRPr="00B47151" w:rsidTr="009B793A">
        <w:trPr>
          <w:trHeight w:val="606"/>
        </w:trPr>
        <w:tc>
          <w:tcPr>
            <w:tcW w:w="225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Объекты организаций дополнительного образования детей</w:t>
            </w: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в расчете на 100 детей в возрасте от 5 до 18 лет, всего</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75</w:t>
            </w:r>
          </w:p>
        </w:tc>
      </w:tr>
      <w:tr w:rsidR="00B47151" w:rsidRPr="00B47151" w:rsidTr="009B793A">
        <w:trPr>
          <w:trHeight w:val="1250"/>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45</w:t>
            </w:r>
          </w:p>
        </w:tc>
      </w:tr>
      <w:tr w:rsidR="00B47151" w:rsidRPr="00B47151" w:rsidTr="009B793A">
        <w:trPr>
          <w:trHeight w:val="551"/>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65</w:t>
            </w:r>
          </w:p>
        </w:tc>
      </w:tr>
      <w:tr w:rsidR="00B47151" w:rsidRPr="00B47151" w:rsidTr="009B793A">
        <w:trPr>
          <w:trHeight w:val="1461"/>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дополнительное образование</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w:t>
            </w:r>
          </w:p>
        </w:tc>
      </w:tr>
      <w:tr w:rsidR="00B47151" w:rsidRPr="00B47151" w:rsidTr="009B793A">
        <w:trPr>
          <w:trHeight w:val="533"/>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10</w:t>
            </w:r>
          </w:p>
        </w:tc>
      </w:tr>
      <w:tr w:rsidR="00B47151" w:rsidRPr="00B47151" w:rsidTr="009B793A">
        <w:trPr>
          <w:trHeight w:val="1145"/>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общеобразовательной организации, мин</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1145"/>
        </w:trPr>
        <w:tc>
          <w:tcPr>
            <w:tcW w:w="225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Детские дома-интернаты</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место/1 тыс. чел. в возрасте от 4 до 17 лет</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w:t>
            </w:r>
          </w:p>
        </w:tc>
      </w:tr>
      <w:tr w:rsidR="00B47151" w:rsidRPr="00B47151" w:rsidTr="009B793A">
        <w:trPr>
          <w:trHeight w:val="1145"/>
        </w:trPr>
        <w:tc>
          <w:tcPr>
            <w:tcW w:w="225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Комбинированная доступность, мин</w:t>
            </w:r>
          </w:p>
        </w:tc>
        <w:tc>
          <w:tcPr>
            <w:tcW w:w="2986" w:type="dxa"/>
            <w:gridSpan w:val="3"/>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Не установлена, рекомендуется не более 45 минут</w:t>
            </w:r>
          </w:p>
        </w:tc>
      </w:tr>
      <w:tr w:rsidR="00B47151" w:rsidRPr="00B47151" w:rsidTr="009B793A">
        <w:trPr>
          <w:trHeight w:val="1145"/>
        </w:trPr>
        <w:tc>
          <w:tcPr>
            <w:tcW w:w="225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Психолого-педагогическая, медицинская и социальная помощь</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Количество центров психолого-педагогической, медицинской и социальной помощи, объект/5 тыс. детского населения</w:t>
            </w:r>
          </w:p>
        </w:tc>
        <w:tc>
          <w:tcPr>
            <w:tcW w:w="29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25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Центру, мин</w:t>
            </w:r>
          </w:p>
        </w:tc>
        <w:tc>
          <w:tcPr>
            <w:tcW w:w="29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680"/>
        </w:trPr>
        <w:tc>
          <w:tcPr>
            <w:tcW w:w="934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Расстояния от здания (границ участков) дошкольной образовательной и общеобразовательной организации (стены зданий) до красной линии магистральных улиц – 25 м</w:t>
            </w:r>
          </w:p>
        </w:tc>
      </w:tr>
    </w:tbl>
    <w:p w:rsidR="00B47151" w:rsidRPr="00B47151" w:rsidRDefault="00B47151" w:rsidP="00B47151">
      <w:pPr>
        <w:jc w:val="both"/>
      </w:pPr>
    </w:p>
    <w:p w:rsidR="00B47151" w:rsidRPr="00B47151" w:rsidRDefault="00B47151" w:rsidP="00B47151">
      <w:pPr>
        <w:jc w:val="both"/>
      </w:pPr>
    </w:p>
    <w:p w:rsidR="00B47151" w:rsidRPr="00B47151" w:rsidRDefault="00B47151" w:rsidP="00B47151">
      <w:pPr>
        <w:jc w:val="both"/>
      </w:pPr>
      <w:r w:rsidRPr="00B47151">
        <w:t>2.2. Расчетные показатели для объектов местного значения в области физической культуры и массового спорта</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соответствии с таблицей 2.2.1.</w:t>
      </w:r>
    </w:p>
    <w:p w:rsidR="00B47151" w:rsidRPr="00B47151" w:rsidRDefault="00B47151" w:rsidP="00B47151">
      <w:pPr>
        <w:jc w:val="right"/>
      </w:pPr>
      <w:r w:rsidRPr="00B47151">
        <w:t>Таблица 2.2.1</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426"/>
        <w:gridCol w:w="2580"/>
        <w:gridCol w:w="1275"/>
        <w:gridCol w:w="255"/>
        <w:gridCol w:w="1260"/>
      </w:tblGrid>
      <w:tr w:rsidR="00B47151" w:rsidRPr="00B47151" w:rsidTr="009B793A">
        <w:trPr>
          <w:trHeight w:val="200"/>
          <w:tblHeader/>
        </w:trPr>
        <w:tc>
          <w:tcPr>
            <w:tcW w:w="2014" w:type="dxa"/>
          </w:tcPr>
          <w:p w:rsidR="00B47151" w:rsidRPr="00B47151" w:rsidRDefault="00B47151" w:rsidP="00B47151">
            <w:pPr>
              <w:jc w:val="center"/>
            </w:pPr>
            <w:bookmarkStart w:id="1" w:name="_heading=h.tyjcwt" w:colFirst="0" w:colLast="0"/>
            <w:bookmarkEnd w:id="1"/>
            <w:r w:rsidRPr="00B47151">
              <w:lastRenderedPageBreak/>
              <w:t>Наименование вида объекта</w:t>
            </w:r>
          </w:p>
        </w:tc>
        <w:tc>
          <w:tcPr>
            <w:tcW w:w="2426" w:type="dxa"/>
          </w:tcPr>
          <w:p w:rsidR="00B47151" w:rsidRPr="00B47151" w:rsidRDefault="00B47151" w:rsidP="00B47151">
            <w:pPr>
              <w:jc w:val="center"/>
            </w:pPr>
            <w:r w:rsidRPr="00B47151">
              <w:t>Тип расчетного показателя</w:t>
            </w:r>
          </w:p>
        </w:tc>
        <w:tc>
          <w:tcPr>
            <w:tcW w:w="2580" w:type="dxa"/>
          </w:tcPr>
          <w:p w:rsidR="00B47151" w:rsidRPr="00B47151" w:rsidRDefault="00B47151" w:rsidP="00B47151">
            <w:pPr>
              <w:jc w:val="center"/>
            </w:pPr>
            <w:r w:rsidRPr="00B47151">
              <w:t>Наименование расчетного показателя, единица измерения</w:t>
            </w:r>
          </w:p>
        </w:tc>
        <w:tc>
          <w:tcPr>
            <w:tcW w:w="2790" w:type="dxa"/>
            <w:gridSpan w:val="3"/>
          </w:tcPr>
          <w:p w:rsidR="00B47151" w:rsidRPr="00B47151" w:rsidRDefault="00B47151" w:rsidP="00B47151">
            <w:pPr>
              <w:jc w:val="center"/>
            </w:pPr>
            <w:r w:rsidRPr="00B47151">
              <w:t>Значение расчетного показателя</w:t>
            </w:r>
          </w:p>
        </w:tc>
      </w:tr>
      <w:tr w:rsidR="00B47151" w:rsidRPr="00B47151" w:rsidTr="009B793A">
        <w:trPr>
          <w:trHeight w:val="270"/>
        </w:trPr>
        <w:tc>
          <w:tcPr>
            <w:tcW w:w="2014" w:type="dxa"/>
            <w:vMerge w:val="restart"/>
          </w:tcPr>
          <w:p w:rsidR="00B47151" w:rsidRPr="00B47151" w:rsidRDefault="00B47151" w:rsidP="00B47151">
            <w:r w:rsidRPr="00B47151">
              <w:t>Спортивные залы</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tc>
        <w:tc>
          <w:tcPr>
            <w:tcW w:w="2790" w:type="dxa"/>
            <w:gridSpan w:val="3"/>
          </w:tcPr>
          <w:p w:rsidR="00B47151" w:rsidRPr="00B47151" w:rsidRDefault="00B47151" w:rsidP="00B47151">
            <w:pPr>
              <w:jc w:val="center"/>
            </w:pPr>
            <w:r w:rsidRPr="00B47151">
              <w:t>108</w:t>
            </w:r>
          </w:p>
        </w:tc>
      </w:tr>
      <w:tr w:rsidR="00B47151" w:rsidRPr="00B47151" w:rsidTr="009B793A">
        <w:trPr>
          <w:trHeight w:val="669"/>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м</w:t>
            </w:r>
          </w:p>
        </w:tc>
        <w:tc>
          <w:tcPr>
            <w:tcW w:w="2790" w:type="dxa"/>
            <w:gridSpan w:val="3"/>
            <w:tcBorders>
              <w:bottom w:val="single" w:sz="4" w:space="0" w:color="000000"/>
            </w:tcBorders>
          </w:tcPr>
          <w:p w:rsidR="00B47151" w:rsidRPr="00B47151" w:rsidRDefault="00B47151" w:rsidP="00B47151">
            <w:pPr>
              <w:jc w:val="center"/>
            </w:pPr>
            <w:r w:rsidRPr="00B47151">
              <w:t>500</w:t>
            </w:r>
          </w:p>
        </w:tc>
      </w:tr>
      <w:tr w:rsidR="00B47151" w:rsidRPr="00B47151" w:rsidTr="009B793A">
        <w:trPr>
          <w:trHeight w:val="920"/>
        </w:trPr>
        <w:tc>
          <w:tcPr>
            <w:tcW w:w="2014" w:type="dxa"/>
            <w:vMerge w:val="restart"/>
          </w:tcPr>
          <w:p w:rsidR="00B47151" w:rsidRPr="00B47151" w:rsidRDefault="00B47151" w:rsidP="00B47151">
            <w:r w:rsidRPr="00B47151">
              <w:t>Стадионы</w:t>
            </w:r>
          </w:p>
        </w:tc>
        <w:tc>
          <w:tcPr>
            <w:tcW w:w="2426" w:type="dxa"/>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Уровень обеспеченности, мест</w:t>
            </w:r>
          </w:p>
        </w:tc>
        <w:tc>
          <w:tcPr>
            <w:tcW w:w="2790" w:type="dxa"/>
            <w:gridSpan w:val="3"/>
            <w:tcBorders>
              <w:bottom w:val="single" w:sz="4" w:space="0" w:color="000000"/>
            </w:tcBorders>
          </w:tcPr>
          <w:p w:rsidR="00B47151" w:rsidRPr="00B47151" w:rsidRDefault="00B47151" w:rsidP="00B47151">
            <w:pPr>
              <w:jc w:val="center"/>
            </w:pPr>
            <w:r w:rsidRPr="00B47151">
              <w:t>По заданию на проектирование</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м</w:t>
            </w:r>
          </w:p>
        </w:tc>
        <w:tc>
          <w:tcPr>
            <w:tcW w:w="2790" w:type="dxa"/>
            <w:gridSpan w:val="3"/>
            <w:tcBorders>
              <w:bottom w:val="single" w:sz="4" w:space="0" w:color="000000"/>
            </w:tcBorders>
          </w:tcPr>
          <w:p w:rsidR="00B47151" w:rsidRPr="00B47151" w:rsidRDefault="00B47151" w:rsidP="00B47151">
            <w:pPr>
              <w:jc w:val="center"/>
            </w:pPr>
            <w:r w:rsidRPr="00B47151">
              <w:t>1500</w:t>
            </w:r>
          </w:p>
        </w:tc>
      </w:tr>
      <w:tr w:rsidR="00B47151" w:rsidRPr="00B47151" w:rsidTr="009B793A">
        <w:trPr>
          <w:trHeight w:val="395"/>
        </w:trPr>
        <w:tc>
          <w:tcPr>
            <w:tcW w:w="2014" w:type="dxa"/>
            <w:vMerge w:val="restart"/>
          </w:tcPr>
          <w:p w:rsidR="00B47151" w:rsidRPr="00B47151" w:rsidRDefault="00B47151" w:rsidP="00B47151">
            <w:r w:rsidRPr="00B47151">
              <w:t>Площадки для физкультурно-оздоровительных занятий</w:t>
            </w:r>
          </w:p>
        </w:tc>
        <w:tc>
          <w:tcPr>
            <w:tcW w:w="2426"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Площадь, кв. м. на 1 человека</w:t>
            </w:r>
          </w:p>
        </w:tc>
        <w:tc>
          <w:tcPr>
            <w:tcW w:w="1275" w:type="dxa"/>
            <w:tcBorders>
              <w:bottom w:val="single" w:sz="4" w:space="0" w:color="000000"/>
            </w:tcBorders>
          </w:tcPr>
          <w:p w:rsidR="00B47151" w:rsidRPr="00B47151" w:rsidRDefault="00B47151" w:rsidP="00B47151">
            <w:pPr>
              <w:jc w:val="center"/>
            </w:pPr>
            <w:r w:rsidRPr="00B47151">
              <w:t>для детей 6-10 лет</w:t>
            </w:r>
          </w:p>
        </w:tc>
        <w:tc>
          <w:tcPr>
            <w:tcW w:w="1515" w:type="dxa"/>
            <w:gridSpan w:val="2"/>
            <w:tcBorders>
              <w:bottom w:val="single" w:sz="4" w:space="0" w:color="000000"/>
            </w:tcBorders>
          </w:tcPr>
          <w:p w:rsidR="00B47151" w:rsidRPr="00B47151" w:rsidRDefault="00B47151" w:rsidP="00B47151">
            <w:pPr>
              <w:jc w:val="center"/>
            </w:pPr>
            <w:r w:rsidRPr="00B47151">
              <w:t>3</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для детей 11-14 лет</w:t>
            </w:r>
          </w:p>
        </w:tc>
        <w:tc>
          <w:tcPr>
            <w:tcW w:w="1515" w:type="dxa"/>
            <w:gridSpan w:val="2"/>
            <w:tcBorders>
              <w:bottom w:val="single" w:sz="4" w:space="0" w:color="000000"/>
            </w:tcBorders>
          </w:tcPr>
          <w:p w:rsidR="00B47151" w:rsidRPr="00B47151" w:rsidRDefault="00B47151" w:rsidP="00B47151">
            <w:pPr>
              <w:jc w:val="center"/>
            </w:pPr>
            <w:r w:rsidRPr="00B47151">
              <w:t>5</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для юношей и взрослых</w:t>
            </w:r>
          </w:p>
        </w:tc>
        <w:tc>
          <w:tcPr>
            <w:tcW w:w="1515" w:type="dxa"/>
            <w:gridSpan w:val="2"/>
            <w:tcBorders>
              <w:bottom w:val="single" w:sz="4" w:space="0" w:color="000000"/>
            </w:tcBorders>
          </w:tcPr>
          <w:p w:rsidR="00B47151" w:rsidRPr="00B47151" w:rsidRDefault="00B47151" w:rsidP="00B47151">
            <w:pPr>
              <w:jc w:val="center"/>
            </w:pPr>
            <w:r w:rsidRPr="00B47151">
              <w:t>10</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комплексная площадка для подвижных игр</w:t>
            </w:r>
          </w:p>
        </w:tc>
        <w:tc>
          <w:tcPr>
            <w:tcW w:w="1515" w:type="dxa"/>
            <w:gridSpan w:val="2"/>
            <w:tcBorders>
              <w:bottom w:val="single" w:sz="4" w:space="0" w:color="000000"/>
            </w:tcBorders>
          </w:tcPr>
          <w:p w:rsidR="00B47151" w:rsidRPr="00B47151" w:rsidRDefault="00B47151" w:rsidP="00B47151">
            <w:pPr>
              <w:jc w:val="center"/>
            </w:pPr>
            <w:r w:rsidRPr="00B47151">
              <w:t>20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в жилой застройке, м</w:t>
            </w:r>
          </w:p>
        </w:tc>
        <w:tc>
          <w:tcPr>
            <w:tcW w:w="2790" w:type="dxa"/>
            <w:gridSpan w:val="3"/>
            <w:tcBorders>
              <w:bottom w:val="single" w:sz="4" w:space="0" w:color="000000"/>
            </w:tcBorders>
          </w:tcPr>
          <w:p w:rsidR="00B47151" w:rsidRPr="00B47151" w:rsidRDefault="00B47151" w:rsidP="00B47151">
            <w:pPr>
              <w:jc w:val="center"/>
            </w:pPr>
            <w:r w:rsidRPr="00B47151">
              <w:t>500</w:t>
            </w:r>
          </w:p>
        </w:tc>
      </w:tr>
      <w:tr w:rsidR="00B47151" w:rsidRPr="00B47151" w:rsidTr="009B793A">
        <w:trPr>
          <w:trHeight w:val="1594"/>
        </w:trPr>
        <w:tc>
          <w:tcPr>
            <w:tcW w:w="2014" w:type="dxa"/>
            <w:vMerge w:val="restart"/>
          </w:tcPr>
          <w:p w:rsidR="00B47151" w:rsidRPr="00B47151" w:rsidRDefault="00B47151" w:rsidP="00B47151">
            <w:r w:rsidRPr="00B47151">
              <w:t>Плоскостные сооружения</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p w:rsidR="00B47151" w:rsidRPr="00B47151" w:rsidRDefault="00B47151" w:rsidP="00B47151"/>
          <w:p w:rsidR="00B47151" w:rsidRPr="00B47151" w:rsidRDefault="00B47151" w:rsidP="00B47151"/>
        </w:tc>
        <w:tc>
          <w:tcPr>
            <w:tcW w:w="2790" w:type="dxa"/>
            <w:gridSpan w:val="3"/>
          </w:tcPr>
          <w:p w:rsidR="00B47151" w:rsidRPr="00B47151" w:rsidRDefault="00B47151" w:rsidP="00B47151">
            <w:pPr>
              <w:jc w:val="center"/>
            </w:pPr>
            <w:r w:rsidRPr="00B47151">
              <w:t>47</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 xml:space="preserve">Расчетный показатель максимально </w:t>
            </w:r>
            <w:r w:rsidRPr="00B47151">
              <w:lastRenderedPageBreak/>
              <w:t>допустимого уровня территориальной доступности</w:t>
            </w:r>
          </w:p>
        </w:tc>
        <w:tc>
          <w:tcPr>
            <w:tcW w:w="2580" w:type="dxa"/>
          </w:tcPr>
          <w:p w:rsidR="00B47151" w:rsidRPr="00B47151" w:rsidRDefault="00B47151" w:rsidP="00B47151">
            <w:r w:rsidRPr="00B47151">
              <w:lastRenderedPageBreak/>
              <w:t>Транспортная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30</w:t>
            </w:r>
          </w:p>
        </w:tc>
      </w:tr>
      <w:tr w:rsidR="00B47151" w:rsidRPr="00B47151" w:rsidTr="009B793A">
        <w:trPr>
          <w:trHeight w:val="306"/>
        </w:trPr>
        <w:tc>
          <w:tcPr>
            <w:tcW w:w="2014" w:type="dxa"/>
            <w:vMerge w:val="restart"/>
          </w:tcPr>
          <w:p w:rsidR="00B47151" w:rsidRPr="00B47151" w:rsidRDefault="00B47151" w:rsidP="00B47151">
            <w:r w:rsidRPr="00B47151">
              <w:lastRenderedPageBreak/>
              <w:t>Спортивно-оздоровительный лагерь</w:t>
            </w:r>
          </w:p>
        </w:tc>
        <w:tc>
          <w:tcPr>
            <w:tcW w:w="2426" w:type="dxa"/>
            <w:vMerge w:val="restart"/>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Площадь земельного участка, кв. м на место</w:t>
            </w:r>
          </w:p>
        </w:tc>
        <w:tc>
          <w:tcPr>
            <w:tcW w:w="1530" w:type="dxa"/>
            <w:gridSpan w:val="2"/>
            <w:tcBorders>
              <w:bottom w:val="single" w:sz="4" w:space="0" w:color="000000"/>
            </w:tcBorders>
          </w:tcPr>
          <w:p w:rsidR="00B47151" w:rsidRPr="00B47151" w:rsidRDefault="00B47151" w:rsidP="00B47151">
            <w:pPr>
              <w:jc w:val="center"/>
            </w:pPr>
            <w:r w:rsidRPr="00B47151">
              <w:t>детский лагерь</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150-200</w:t>
            </w:r>
          </w:p>
        </w:tc>
      </w:tr>
      <w:tr w:rsidR="00B47151" w:rsidRPr="00B47151" w:rsidTr="009B793A">
        <w:trPr>
          <w:trHeight w:val="306"/>
        </w:trPr>
        <w:tc>
          <w:tcPr>
            <w:tcW w:w="2014" w:type="dxa"/>
            <w:vMerge/>
          </w:tcPr>
          <w:p w:rsidR="00B47151" w:rsidRPr="00B47151" w:rsidRDefault="00B47151" w:rsidP="00B47151"/>
        </w:tc>
        <w:tc>
          <w:tcPr>
            <w:tcW w:w="2426" w:type="dxa"/>
            <w:vMerge/>
            <w:tcBorders>
              <w:bottom w:val="single" w:sz="4" w:space="0" w:color="000000"/>
            </w:tcBorders>
          </w:tcPr>
          <w:p w:rsidR="00B47151" w:rsidRPr="00B47151" w:rsidRDefault="00B47151" w:rsidP="00B47151"/>
        </w:tc>
        <w:tc>
          <w:tcPr>
            <w:tcW w:w="2580" w:type="dxa"/>
            <w:vMerge/>
          </w:tcPr>
          <w:p w:rsidR="00B47151" w:rsidRPr="00B47151" w:rsidRDefault="00B47151" w:rsidP="00B47151"/>
        </w:tc>
        <w:tc>
          <w:tcPr>
            <w:tcW w:w="1530" w:type="dxa"/>
            <w:gridSpan w:val="2"/>
            <w:tcBorders>
              <w:bottom w:val="single" w:sz="4" w:space="0" w:color="000000"/>
            </w:tcBorders>
          </w:tcPr>
          <w:p w:rsidR="00B47151" w:rsidRPr="00B47151" w:rsidRDefault="00B47151" w:rsidP="00B47151">
            <w:pPr>
              <w:jc w:val="center"/>
            </w:pPr>
            <w:r w:rsidRPr="00B47151">
              <w:t>санаторный детский лагерь</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200</w:t>
            </w:r>
          </w:p>
        </w:tc>
      </w:tr>
      <w:tr w:rsidR="00B47151" w:rsidRPr="00B47151" w:rsidTr="009B793A">
        <w:trPr>
          <w:trHeight w:val="306"/>
        </w:trPr>
        <w:tc>
          <w:tcPr>
            <w:tcW w:w="2014" w:type="dxa"/>
            <w:vMerge/>
          </w:tcPr>
          <w:p w:rsidR="00B47151" w:rsidRPr="00B47151" w:rsidRDefault="00B47151" w:rsidP="00B47151"/>
        </w:tc>
        <w:tc>
          <w:tcPr>
            <w:tcW w:w="2426" w:type="dxa"/>
            <w:vMerge/>
            <w:tcBorders>
              <w:bottom w:val="single" w:sz="4" w:space="0" w:color="000000"/>
            </w:tcBorders>
          </w:tcPr>
          <w:p w:rsidR="00B47151" w:rsidRPr="00B47151" w:rsidRDefault="00B47151" w:rsidP="00B47151"/>
        </w:tc>
        <w:tc>
          <w:tcPr>
            <w:tcW w:w="2580" w:type="dxa"/>
            <w:vMerge/>
          </w:tcPr>
          <w:p w:rsidR="00B47151" w:rsidRPr="00B47151" w:rsidRDefault="00B47151" w:rsidP="00B47151"/>
        </w:tc>
        <w:tc>
          <w:tcPr>
            <w:tcW w:w="1530" w:type="dxa"/>
            <w:gridSpan w:val="2"/>
            <w:tcBorders>
              <w:bottom w:val="single" w:sz="4" w:space="0" w:color="000000"/>
            </w:tcBorders>
          </w:tcPr>
          <w:p w:rsidR="00B47151" w:rsidRPr="00B47151" w:rsidRDefault="00B47151" w:rsidP="00B47151">
            <w:pPr>
              <w:jc w:val="center"/>
            </w:pPr>
            <w:r w:rsidRPr="00B47151">
              <w:t>лагерь для старшеклассников</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175-200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w:t>
            </w:r>
          </w:p>
        </w:tc>
        <w:tc>
          <w:tcPr>
            <w:tcW w:w="2790" w:type="dxa"/>
            <w:gridSpan w:val="3"/>
            <w:tcBorders>
              <w:bottom w:val="single" w:sz="4" w:space="0" w:color="000000"/>
            </w:tcBorders>
          </w:tcPr>
          <w:p w:rsidR="00B47151" w:rsidRPr="00B47151" w:rsidRDefault="00B47151" w:rsidP="00B47151">
            <w:pPr>
              <w:jc w:val="center"/>
            </w:pPr>
            <w:r w:rsidRPr="00B47151">
              <w:t>Не нормируется</w:t>
            </w:r>
          </w:p>
        </w:tc>
      </w:tr>
      <w:tr w:rsidR="00B47151" w:rsidRPr="00B47151" w:rsidTr="009B793A">
        <w:trPr>
          <w:trHeight w:val="407"/>
        </w:trPr>
        <w:tc>
          <w:tcPr>
            <w:tcW w:w="2014" w:type="dxa"/>
            <w:vMerge w:val="restart"/>
          </w:tcPr>
          <w:p w:rsidR="00B47151" w:rsidRPr="00B47151" w:rsidRDefault="00B47151" w:rsidP="00B47151">
            <w:r w:rsidRPr="00B47151">
              <w:t>Лыжные базы</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tc>
        <w:tc>
          <w:tcPr>
            <w:tcW w:w="2790" w:type="dxa"/>
            <w:gridSpan w:val="3"/>
          </w:tcPr>
          <w:p w:rsidR="00B47151" w:rsidRPr="00B47151" w:rsidRDefault="00B47151" w:rsidP="00B47151">
            <w:pPr>
              <w:jc w:val="center"/>
            </w:pPr>
            <w:r w:rsidRPr="00B47151">
              <w:t>33</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Пешеходная доступность, комбинированная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514"/>
        </w:trPr>
        <w:tc>
          <w:tcPr>
            <w:tcW w:w="2014" w:type="dxa"/>
            <w:vMerge w:val="restart"/>
          </w:tcPr>
          <w:p w:rsidR="00B47151" w:rsidRPr="00B47151" w:rsidRDefault="00B47151" w:rsidP="00B47151">
            <w:r w:rsidRPr="00B47151">
              <w:t>Объекты рекреационной инфраструктуры</w:t>
            </w:r>
          </w:p>
        </w:tc>
        <w:tc>
          <w:tcPr>
            <w:tcW w:w="2426"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Обеспеченность населения объектами рекреационной инфраструктуры</w:t>
            </w:r>
          </w:p>
        </w:tc>
        <w:tc>
          <w:tcPr>
            <w:tcW w:w="1530" w:type="dxa"/>
            <w:gridSpan w:val="2"/>
            <w:tcBorders>
              <w:bottom w:val="single" w:sz="4" w:space="0" w:color="000000"/>
            </w:tcBorders>
          </w:tcPr>
          <w:p w:rsidR="00B47151" w:rsidRPr="00B47151" w:rsidRDefault="00B47151" w:rsidP="00B47151">
            <w:pPr>
              <w:jc w:val="center"/>
            </w:pPr>
            <w:r w:rsidRPr="00B47151">
              <w:t xml:space="preserve">Универсальная спортивная площадка, площадь, </w:t>
            </w:r>
            <w:proofErr w:type="spellStart"/>
            <w:r w:rsidRPr="00B47151">
              <w:t>кв.м</w:t>
            </w:r>
            <w:proofErr w:type="spellEnd"/>
            <w:r w:rsidRPr="00B47151">
              <w:t>. на человека</w:t>
            </w:r>
          </w:p>
        </w:tc>
        <w:tc>
          <w:tcPr>
            <w:tcW w:w="1260" w:type="dxa"/>
            <w:tcBorders>
              <w:bottom w:val="single" w:sz="4" w:space="0" w:color="000000"/>
            </w:tcBorders>
          </w:tcPr>
          <w:p w:rsidR="00B47151" w:rsidRPr="00B47151" w:rsidRDefault="00B47151" w:rsidP="00B47151">
            <w:pPr>
              <w:jc w:val="center"/>
            </w:pPr>
            <w:r w:rsidRPr="00B47151">
              <w:t>23</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Дистанция (велодорожка), длина, м на человека</w:t>
            </w:r>
          </w:p>
        </w:tc>
        <w:tc>
          <w:tcPr>
            <w:tcW w:w="1260" w:type="dxa"/>
            <w:tcBorders>
              <w:bottom w:val="single" w:sz="4" w:space="0" w:color="000000"/>
            </w:tcBorders>
          </w:tcPr>
          <w:p w:rsidR="00B47151" w:rsidRPr="00B47151" w:rsidRDefault="00B47151" w:rsidP="00B47151">
            <w:pPr>
              <w:jc w:val="center"/>
            </w:pPr>
            <w:r w:rsidRPr="00B47151">
              <w:t>60</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Спот (плаза начального уровня), человек на фигуру</w:t>
            </w:r>
          </w:p>
        </w:tc>
        <w:tc>
          <w:tcPr>
            <w:tcW w:w="1260" w:type="dxa"/>
            <w:tcBorders>
              <w:bottom w:val="single" w:sz="4" w:space="0" w:color="000000"/>
            </w:tcBorders>
          </w:tcPr>
          <w:p w:rsidR="00B47151" w:rsidRPr="00B47151" w:rsidRDefault="00B47151" w:rsidP="00B47151">
            <w:pPr>
              <w:jc w:val="center"/>
            </w:pPr>
            <w:r w:rsidRPr="00B47151">
              <w:t>2</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Площадка с тренажерами, человек на снаряд</w:t>
            </w:r>
          </w:p>
        </w:tc>
        <w:tc>
          <w:tcPr>
            <w:tcW w:w="1260" w:type="dxa"/>
            <w:tcBorders>
              <w:bottom w:val="single" w:sz="4" w:space="0" w:color="000000"/>
            </w:tcBorders>
          </w:tcPr>
          <w:p w:rsidR="00B47151" w:rsidRPr="00B47151" w:rsidRDefault="00B47151" w:rsidP="00B47151">
            <w:pPr>
              <w:jc w:val="center"/>
            </w:pPr>
            <w:r w:rsidRPr="00B47151">
              <w:t>1</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 xml:space="preserve">Каток (сезонный), </w:t>
            </w:r>
            <w:r w:rsidRPr="00B47151">
              <w:lastRenderedPageBreak/>
              <w:t xml:space="preserve">площадь, </w:t>
            </w:r>
            <w:proofErr w:type="spellStart"/>
            <w:r w:rsidRPr="00B47151">
              <w:t>кв.м</w:t>
            </w:r>
            <w:proofErr w:type="spellEnd"/>
            <w:r w:rsidRPr="00B47151">
              <w:t xml:space="preserve"> на человека</w:t>
            </w:r>
          </w:p>
        </w:tc>
        <w:tc>
          <w:tcPr>
            <w:tcW w:w="1260" w:type="dxa"/>
            <w:tcBorders>
              <w:bottom w:val="single" w:sz="4" w:space="0" w:color="000000"/>
            </w:tcBorders>
          </w:tcPr>
          <w:p w:rsidR="00B47151" w:rsidRPr="00B47151" w:rsidRDefault="00B47151" w:rsidP="00B47151">
            <w:pPr>
              <w:jc w:val="center"/>
            </w:pPr>
            <w:r w:rsidRPr="00B47151">
              <w:lastRenderedPageBreak/>
              <w:t>15</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Пешеходная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15 мин</w:t>
            </w:r>
          </w:p>
        </w:tc>
      </w:tr>
      <w:tr w:rsidR="00B47151" w:rsidRPr="00B47151" w:rsidTr="009B793A">
        <w:trPr>
          <w:trHeight w:val="920"/>
        </w:trPr>
        <w:tc>
          <w:tcPr>
            <w:tcW w:w="2014" w:type="dxa"/>
            <w:vMerge w:val="restart"/>
          </w:tcPr>
          <w:p w:rsidR="00B47151" w:rsidRPr="00B47151" w:rsidRDefault="00B47151" w:rsidP="00B47151">
            <w:r w:rsidRPr="00B47151">
              <w:t>Бассейны крытые и открытые общего пользования</w:t>
            </w:r>
          </w:p>
        </w:tc>
        <w:tc>
          <w:tcPr>
            <w:tcW w:w="2426" w:type="dxa"/>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Уровень обеспеченности, кв. м зеркала воды на 1 000 человек</w:t>
            </w:r>
          </w:p>
        </w:tc>
        <w:tc>
          <w:tcPr>
            <w:tcW w:w="2790" w:type="dxa"/>
            <w:gridSpan w:val="3"/>
            <w:tcBorders>
              <w:bottom w:val="single" w:sz="4" w:space="0" w:color="000000"/>
            </w:tcBorders>
          </w:tcPr>
          <w:p w:rsidR="00B47151" w:rsidRPr="00B47151" w:rsidRDefault="00B47151" w:rsidP="00B47151">
            <w:pPr>
              <w:jc w:val="center"/>
            </w:pPr>
            <w:r w:rsidRPr="00B47151">
              <w:t>20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rPr>
                <w:highlight w:val="yellow"/>
              </w:rP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Транспортная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200"/>
        </w:trPr>
        <w:tc>
          <w:tcPr>
            <w:tcW w:w="9810" w:type="dxa"/>
            <w:gridSpan w:val="6"/>
            <w:tcBorders>
              <w:bottom w:val="single" w:sz="4" w:space="0" w:color="000000"/>
            </w:tcBorders>
            <w:shd w:val="clear" w:color="auto" w:fill="auto"/>
            <w:vAlign w:val="center"/>
          </w:tcPr>
          <w:p w:rsidR="00B47151" w:rsidRPr="00B47151" w:rsidRDefault="00B47151" w:rsidP="00B47151">
            <w:pPr>
              <w:jc w:val="both"/>
            </w:pPr>
            <w:r w:rsidRPr="00B47151">
              <w:t>Примечания</w:t>
            </w:r>
          </w:p>
          <w:p w:rsidR="00B47151" w:rsidRPr="00B47151" w:rsidRDefault="00B47151" w:rsidP="00B47151">
            <w:pPr>
              <w:ind w:firstLine="284"/>
              <w:jc w:val="both"/>
            </w:pPr>
            <w:r w:rsidRPr="00B47151">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47151" w:rsidRPr="00B47151" w:rsidRDefault="00B47151" w:rsidP="00B47151">
            <w:pPr>
              <w:ind w:firstLine="284"/>
              <w:jc w:val="both"/>
            </w:pPr>
            <w:r w:rsidRPr="00B47151">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B47151" w:rsidRPr="00B47151" w:rsidRDefault="00B47151" w:rsidP="00B47151">
      <w:pPr>
        <w:ind w:firstLine="709"/>
        <w:jc w:val="both"/>
      </w:pPr>
      <w:r w:rsidRPr="00B47151">
        <w:t>2.3. Расчетные показатели для объектов местного значения в области культуры и социального обслуживания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 представлены в таблице 2.3.1.</w:t>
      </w:r>
    </w:p>
    <w:p w:rsidR="00B47151" w:rsidRPr="00B47151" w:rsidRDefault="00B47151" w:rsidP="00B47151">
      <w:pPr>
        <w:jc w:val="right"/>
      </w:pPr>
      <w:r w:rsidRPr="00B47151">
        <w:t>Таблица 2.3.1</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280"/>
        <w:gridCol w:w="2388"/>
        <w:gridCol w:w="1701"/>
        <w:gridCol w:w="1843"/>
        <w:gridCol w:w="1133"/>
      </w:tblGrid>
      <w:tr w:rsidR="00B47151" w:rsidRPr="00B47151" w:rsidTr="009B793A">
        <w:trPr>
          <w:trHeight w:val="116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Наименование вида объекта</w:t>
            </w:r>
          </w:p>
        </w:tc>
        <w:tc>
          <w:tcPr>
            <w:tcW w:w="23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Тип расчетного показателя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Наименование расчетного показателя, единица измерения</w:t>
            </w:r>
          </w:p>
        </w:tc>
        <w:tc>
          <w:tcPr>
            <w:tcW w:w="297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Значение расчетного показателя</w:t>
            </w:r>
          </w:p>
        </w:tc>
      </w:tr>
      <w:tr w:rsidR="00B47151" w:rsidRPr="00B47151" w:rsidTr="009B793A">
        <w:trPr>
          <w:trHeight w:val="91"/>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Библиотеки</w:t>
            </w:r>
          </w:p>
        </w:tc>
        <w:tc>
          <w:tcPr>
            <w:tcW w:w="238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Общедоступная библиотека</w:t>
            </w:r>
          </w:p>
        </w:tc>
        <w:tc>
          <w:tcPr>
            <w:tcW w:w="1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45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Детская библиотека</w:t>
            </w:r>
          </w:p>
        </w:tc>
        <w:tc>
          <w:tcPr>
            <w:tcW w:w="1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10 тыс. детей</w:t>
            </w:r>
          </w:p>
        </w:tc>
      </w:tr>
      <w:tr w:rsidR="00B47151" w:rsidRPr="00B47151" w:rsidTr="009B793A">
        <w:trPr>
          <w:trHeight w:val="45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Точка доступа к полнотекстовым информационным ресурсам</w:t>
            </w:r>
          </w:p>
        </w:tc>
        <w:tc>
          <w:tcPr>
            <w:tcW w:w="113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2</w:t>
            </w:r>
          </w:p>
        </w:tc>
      </w:tr>
      <w:tr w:rsidR="00B47151" w:rsidRPr="00B47151" w:rsidTr="009B793A">
        <w:trPr>
          <w:trHeight w:val="322"/>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p>
        </w:tc>
        <w:tc>
          <w:tcPr>
            <w:tcW w:w="113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54"/>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Тематический музей</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114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Краеведческий музей</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5"/>
        </w:trPr>
        <w:tc>
          <w:tcPr>
            <w:tcW w:w="2280" w:type="dxa"/>
            <w:vMerge w:val="restart"/>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Концертный зал</w:t>
            </w:r>
          </w:p>
        </w:tc>
        <w:tc>
          <w:tcPr>
            <w:tcW w:w="2388"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center"/>
            </w:pPr>
            <w:r w:rsidRPr="00B47151">
              <w:t>1</w:t>
            </w:r>
          </w:p>
        </w:tc>
      </w:tr>
      <w:tr w:rsidR="00B47151" w:rsidRPr="00B47151" w:rsidTr="009B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0"/>
        </w:trPr>
        <w:tc>
          <w:tcPr>
            <w:tcW w:w="2280" w:type="dxa"/>
            <w:vMerge/>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p>
        </w:tc>
        <w:tc>
          <w:tcPr>
            <w:tcW w:w="2388"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Транспортная доступность, мин</w:t>
            </w:r>
          </w:p>
        </w:tc>
        <w:tc>
          <w:tcPr>
            <w:tcW w:w="2976" w:type="dxa"/>
            <w:gridSpan w:val="2"/>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center"/>
            </w:pPr>
            <w:r w:rsidRPr="00B47151">
              <w:t>30-40</w:t>
            </w:r>
          </w:p>
        </w:tc>
      </w:tr>
      <w:tr w:rsidR="00B47151" w:rsidRPr="00B47151" w:rsidTr="009B793A">
        <w:trPr>
          <w:trHeight w:val="1145"/>
        </w:trPr>
        <w:tc>
          <w:tcPr>
            <w:tcW w:w="2280"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Концертный творческий коллектив</w:t>
            </w:r>
          </w:p>
        </w:tc>
        <w:tc>
          <w:tcPr>
            <w:tcW w:w="238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lastRenderedPageBreak/>
              <w:t>-</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не нормируется</w:t>
            </w:r>
          </w:p>
        </w:tc>
      </w:tr>
      <w:tr w:rsidR="00B47151" w:rsidRPr="00B47151" w:rsidTr="009B793A">
        <w:trPr>
          <w:trHeight w:val="1370"/>
        </w:trPr>
        <w:tc>
          <w:tcPr>
            <w:tcW w:w="2280" w:type="dxa"/>
            <w:vMerge w:val="restart"/>
            <w:tcBorders>
              <w:left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lastRenderedPageBreak/>
              <w:t>Дом культуры</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1370"/>
        </w:trPr>
        <w:tc>
          <w:tcPr>
            <w:tcW w:w="2280" w:type="dxa"/>
            <w:vMerge/>
            <w:tcBorders>
              <w:left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w:t>
            </w:r>
          </w:p>
        </w:tc>
        <w:tc>
          <w:tcPr>
            <w:tcW w:w="297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не нормируется</w:t>
            </w:r>
          </w:p>
        </w:tc>
      </w:tr>
      <w:tr w:rsidR="00B47151" w:rsidRPr="00B47151" w:rsidTr="009B793A">
        <w:trPr>
          <w:trHeight w:val="1370"/>
        </w:trPr>
        <w:tc>
          <w:tcPr>
            <w:tcW w:w="228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Парк культуры и отдыха</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30 тыс. чел.</w:t>
            </w:r>
          </w:p>
        </w:tc>
      </w:tr>
      <w:tr w:rsidR="00B47151" w:rsidRPr="00B47151" w:rsidTr="009B793A">
        <w:trPr>
          <w:trHeight w:val="1370"/>
        </w:trPr>
        <w:tc>
          <w:tcPr>
            <w:tcW w:w="228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1190"/>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Кинозалы</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w:t>
            </w:r>
          </w:p>
          <w:p w:rsidR="00B47151" w:rsidRPr="00B47151" w:rsidRDefault="00B47151" w:rsidP="00B47151">
            <w:pPr>
              <w:ind w:left="-40"/>
              <w:jc w:val="both"/>
            </w:pPr>
            <w:r w:rsidRPr="00B47151">
              <w:t>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15-30</w:t>
            </w:r>
          </w:p>
        </w:tc>
      </w:tr>
      <w:tr w:rsidR="00B47151" w:rsidRPr="00B47151" w:rsidTr="009B793A">
        <w:trPr>
          <w:trHeight w:val="2565"/>
        </w:trPr>
        <w:tc>
          <w:tcPr>
            <w:tcW w:w="934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Примечания</w:t>
            </w:r>
          </w:p>
          <w:p w:rsidR="00B47151" w:rsidRPr="00B47151" w:rsidRDefault="00B47151" w:rsidP="00B47151">
            <w:pPr>
              <w:ind w:left="-40" w:firstLine="280"/>
              <w:jc w:val="both"/>
            </w:pPr>
            <w:r w:rsidRPr="00B47151">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B47151" w:rsidRPr="00B47151" w:rsidRDefault="00B47151" w:rsidP="00B47151">
            <w:pPr>
              <w:ind w:left="-40" w:firstLine="280"/>
              <w:jc w:val="both"/>
            </w:pPr>
            <w:r w:rsidRPr="00B47151">
              <w:t>К полнотекстовым информационным ресурсам, доступ к которым библиотека получает бесплатно, относятся:</w:t>
            </w:r>
          </w:p>
          <w:p w:rsidR="00B47151" w:rsidRPr="00B47151" w:rsidRDefault="00B47151" w:rsidP="00B47151">
            <w:pPr>
              <w:ind w:left="-40" w:firstLine="280"/>
              <w:jc w:val="both"/>
            </w:pPr>
            <w:r w:rsidRPr="00B47151">
              <w:t xml:space="preserve">- фонды Национальной электронной библиотеки, которая объединяет фонды публичных библиотек России федерального, регионального, муниципального уровня, </w:t>
            </w:r>
            <w:r w:rsidRPr="00B47151">
              <w:lastRenderedPageBreak/>
              <w:t>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B47151" w:rsidRPr="00B47151" w:rsidRDefault="00B47151" w:rsidP="00B47151">
            <w:pPr>
              <w:ind w:left="-40" w:firstLine="280"/>
              <w:jc w:val="both"/>
            </w:pPr>
            <w:r w:rsidRPr="00B47151">
              <w:t>- фонды Президентской библиотеки.</w:t>
            </w:r>
          </w:p>
          <w:p w:rsidR="00B47151" w:rsidRPr="00B47151" w:rsidRDefault="00B47151" w:rsidP="00B47151">
            <w:pPr>
              <w:ind w:left="-40" w:firstLine="280"/>
              <w:jc w:val="both"/>
            </w:pPr>
            <w:r w:rsidRPr="00B47151">
              <w:t>2.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rsidR="00B47151" w:rsidRPr="00B47151" w:rsidRDefault="00B47151" w:rsidP="00B47151">
      <w:pPr>
        <w:ind w:firstLine="709"/>
        <w:jc w:val="both"/>
      </w:pPr>
      <w:r w:rsidRPr="00B47151">
        <w:lastRenderedPageBreak/>
        <w:t>2.4. Расчетные показатели для объектов местного значения в области здравоохранения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 принимаются в соответствии с таблицей 2.1.4.</w:t>
      </w:r>
    </w:p>
    <w:p w:rsidR="00B47151" w:rsidRPr="00B47151" w:rsidRDefault="00B47151" w:rsidP="00B47151">
      <w:pPr>
        <w:ind w:firstLine="709"/>
        <w:jc w:val="right"/>
      </w:pPr>
      <w:r w:rsidRPr="00B47151">
        <w:t xml:space="preserve"> Таблица 2.1.4</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655"/>
        <w:gridCol w:w="2297"/>
        <w:gridCol w:w="2443"/>
        <w:gridCol w:w="1950"/>
      </w:tblGrid>
      <w:tr w:rsidR="00B47151" w:rsidRPr="00B47151" w:rsidTr="009B793A">
        <w:trPr>
          <w:trHeight w:val="114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22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2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Значение расчетного показателя</w:t>
            </w:r>
          </w:p>
        </w:tc>
      </w:tr>
      <w:tr w:rsidR="00B47151" w:rsidRPr="00B47151" w:rsidTr="009B793A">
        <w:trPr>
          <w:trHeight w:val="1115"/>
        </w:trPr>
        <w:tc>
          <w:tcPr>
            <w:tcW w:w="265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Отделения экстренной и неотложной помощи в составе медицинских учреждений различного вида и профиля</w:t>
            </w:r>
          </w:p>
        </w:tc>
        <w:tc>
          <w:tcPr>
            <w:tcW w:w="2297"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Количество объектов, оказывающих медицинскую помощь в экстренной и неотложной</w:t>
            </w:r>
          </w:p>
          <w:p w:rsidR="00B47151" w:rsidRPr="00B47151" w:rsidRDefault="00B47151" w:rsidP="00B47151">
            <w:r w:rsidRPr="00B47151">
              <w:t>форме в пределах медицинских организаций, ед. на 50000 жителей</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20</w:t>
            </w:r>
          </w:p>
        </w:tc>
      </w:tr>
      <w:tr w:rsidR="00B47151" w:rsidRPr="00B47151" w:rsidTr="009B793A">
        <w:trPr>
          <w:trHeight w:val="606"/>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t>Амбулатория, в том числе врачебная, или центр (отделение) общей врачебной практики (семейной медицины)</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Уровень обеспеченности, объект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 на пос. Тайжина</w:t>
            </w:r>
          </w:p>
          <w:p w:rsidR="00B47151" w:rsidRPr="00B47151" w:rsidRDefault="00B47151" w:rsidP="00B47151">
            <w:pPr>
              <w:jc w:val="both"/>
            </w:pPr>
            <w:r w:rsidRPr="00B47151">
              <w:t>1 на 10 тыс. человек населения города Осинники</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679"/>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lastRenderedPageBreak/>
              <w:t>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объект/муниципальное образование</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114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t>Детская 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объект/10-30 тыс. детей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rPr>
                <w:highlight w:val="yellow"/>
              </w:rPr>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rPr>
                <w:highlight w:val="yellow"/>
              </w:rPr>
            </w:pPr>
            <w:r w:rsidRPr="00B47151">
              <w:t>30</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50"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Не нормируется</w:t>
            </w:r>
          </w:p>
        </w:tc>
      </w:tr>
    </w:tbl>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3. 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 А ТАКЖЕ ОБЪЕКТАМИ В ОБЛАСТИ ОБРАБОТКИ,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w:t>
      </w:r>
    </w:p>
    <w:p w:rsidR="00B47151" w:rsidRPr="00B47151" w:rsidRDefault="00B47151" w:rsidP="00B47151">
      <w:pPr>
        <w:ind w:firstLine="709"/>
        <w:jc w:val="both"/>
      </w:pPr>
    </w:p>
    <w:p w:rsidR="00B47151" w:rsidRPr="00B47151" w:rsidRDefault="00B47151" w:rsidP="00B47151">
      <w:pPr>
        <w:ind w:firstLine="709"/>
        <w:jc w:val="both"/>
      </w:pPr>
      <w:r w:rsidRPr="00B47151">
        <w:t>3.1. Расчетные показатели для объектов, необходимых для организации ритуальных услуг, мест захоронения</w:t>
      </w:r>
    </w:p>
    <w:p w:rsidR="00B47151" w:rsidRPr="00B47151" w:rsidRDefault="00B47151" w:rsidP="00B47151">
      <w:pPr>
        <w:ind w:firstLine="709"/>
        <w:jc w:val="both"/>
      </w:pPr>
    </w:p>
    <w:p w:rsidR="00B47151" w:rsidRPr="00B47151" w:rsidRDefault="00B47151" w:rsidP="00B47151">
      <w:pPr>
        <w:ind w:firstLine="709"/>
        <w:jc w:val="both"/>
      </w:pPr>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 занимаемых указанными объектами, приведены в таблице 3.1.1.</w:t>
      </w:r>
    </w:p>
    <w:p w:rsidR="00B47151" w:rsidRPr="00B47151" w:rsidRDefault="00B47151" w:rsidP="00B47151">
      <w:pPr>
        <w:jc w:val="right"/>
      </w:pPr>
    </w:p>
    <w:p w:rsidR="00B47151" w:rsidRPr="00B47151" w:rsidRDefault="00B47151" w:rsidP="00B47151">
      <w:pPr>
        <w:jc w:val="right"/>
      </w:pPr>
      <w:r w:rsidRPr="00B47151">
        <w:t>Таблица 3.1.1</w:t>
      </w:r>
    </w:p>
    <w:p w:rsidR="00B47151" w:rsidRPr="00B47151" w:rsidRDefault="00B47151" w:rsidP="00B47151">
      <w:pPr>
        <w:jc w:val="right"/>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1801"/>
        <w:gridCol w:w="3828"/>
        <w:gridCol w:w="2551"/>
        <w:gridCol w:w="1843"/>
      </w:tblGrid>
      <w:tr w:rsidR="00B47151" w:rsidRPr="00B47151" w:rsidTr="00B47151">
        <w:trPr>
          <w:trHeight w:val="1145"/>
        </w:trPr>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Значение расчетного показателя</w:t>
            </w:r>
          </w:p>
        </w:tc>
      </w:tr>
      <w:tr w:rsidR="00B47151" w:rsidRPr="00B47151" w:rsidTr="00B47151">
        <w:trPr>
          <w:trHeight w:val="905"/>
        </w:trPr>
        <w:tc>
          <w:tcPr>
            <w:tcW w:w="180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Кладбище традиционного захоронения</w:t>
            </w: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га/1000 человек</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0,24</w:t>
            </w:r>
          </w:p>
        </w:tc>
      </w:tr>
      <w:tr w:rsidR="00B47151" w:rsidRPr="00B47151" w:rsidTr="00B47151">
        <w:trPr>
          <w:trHeight w:val="1145"/>
        </w:trPr>
        <w:tc>
          <w:tcPr>
            <w:tcW w:w="1801"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 рекомендуется не более 45 мин</w:t>
            </w:r>
          </w:p>
        </w:tc>
      </w:tr>
      <w:tr w:rsidR="00B47151" w:rsidRPr="00B47151" w:rsidTr="00B47151">
        <w:trPr>
          <w:trHeight w:val="1190"/>
        </w:trPr>
        <w:tc>
          <w:tcPr>
            <w:tcW w:w="180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Кладбище </w:t>
            </w:r>
            <w:proofErr w:type="spellStart"/>
            <w:r w:rsidRPr="00B47151">
              <w:t>урновых</w:t>
            </w:r>
            <w:proofErr w:type="spellEnd"/>
            <w:r w:rsidRPr="00B47151">
              <w:t xml:space="preserve"> захоронения после кремации</w:t>
            </w: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га/1000 человек</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0,02</w:t>
            </w:r>
          </w:p>
        </w:tc>
      </w:tr>
      <w:tr w:rsidR="00B47151" w:rsidRPr="00B47151" w:rsidTr="00B47151">
        <w:trPr>
          <w:trHeight w:val="1145"/>
        </w:trPr>
        <w:tc>
          <w:tcPr>
            <w:tcW w:w="1801"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 рекомендуется не более 45 мин</w:t>
            </w:r>
          </w:p>
        </w:tc>
      </w:tr>
      <w:tr w:rsidR="00B47151" w:rsidRPr="00B47151" w:rsidTr="00B47151">
        <w:trPr>
          <w:trHeight w:val="680"/>
        </w:trPr>
        <w:tc>
          <w:tcPr>
            <w:tcW w:w="100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Расстояния от здания (границ участков) кладбища традиционного захоронения, крематория, кладбища для погребения после кремации до красной линии магистральных улиц – 6 м</w:t>
            </w:r>
          </w:p>
        </w:tc>
      </w:tr>
    </w:tbl>
    <w:p w:rsidR="00B47151" w:rsidRPr="00B47151" w:rsidRDefault="00B47151" w:rsidP="00B47151">
      <w:pPr>
        <w:jc w:val="right"/>
      </w:pPr>
    </w:p>
    <w:p w:rsidR="00B47151" w:rsidRPr="00B47151" w:rsidRDefault="00B47151" w:rsidP="00B47151">
      <w:pPr>
        <w:ind w:firstLine="709"/>
        <w:jc w:val="both"/>
      </w:pPr>
      <w:bookmarkStart w:id="2" w:name="_heading=h.fsh4am41q960" w:colFirst="0" w:colLast="0"/>
      <w:bookmarkStart w:id="3" w:name="_heading=h.jwgyk01e1r4h" w:colFirst="0" w:colLast="0"/>
      <w:bookmarkStart w:id="4" w:name="_heading=h.4d34og8" w:colFirst="0" w:colLast="0"/>
      <w:bookmarkEnd w:id="2"/>
      <w:bookmarkEnd w:id="3"/>
      <w:bookmarkEnd w:id="4"/>
      <w:r w:rsidRPr="00B47151">
        <w:t>3.2 Расчетные показатели для объектов местного значения в области обработки, утилизации, обезвреживания и размещения твердых коммунальных отходов</w:t>
      </w:r>
    </w:p>
    <w:p w:rsidR="00B47151" w:rsidRPr="00B47151" w:rsidRDefault="00B47151" w:rsidP="00B47151">
      <w:pPr>
        <w:ind w:firstLine="709"/>
        <w:jc w:val="both"/>
      </w:pPr>
      <w:r w:rsidRPr="00B47151">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при отсутствии утвержденных нормативов – допускается принимать по таблице 3.2.1. </w:t>
      </w:r>
    </w:p>
    <w:p w:rsidR="00B47151" w:rsidRPr="00B47151" w:rsidRDefault="00B47151" w:rsidP="00B47151">
      <w:pPr>
        <w:jc w:val="right"/>
      </w:pPr>
      <w:r w:rsidRPr="00B47151">
        <w:t>Таблица 3.2.1</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4"/>
        <w:gridCol w:w="1526"/>
        <w:gridCol w:w="1890"/>
      </w:tblGrid>
      <w:tr w:rsidR="00B47151" w:rsidRPr="00B47151" w:rsidTr="00B47151">
        <w:trPr>
          <w:trHeight w:val="272"/>
          <w:jc w:val="center"/>
        </w:trPr>
        <w:tc>
          <w:tcPr>
            <w:tcW w:w="6254" w:type="dxa"/>
            <w:vMerge w:val="restart"/>
          </w:tcPr>
          <w:p w:rsidR="00B47151" w:rsidRPr="00B47151" w:rsidRDefault="00B47151" w:rsidP="00B47151">
            <w:pPr>
              <w:widowControl w:val="0"/>
              <w:jc w:val="center"/>
            </w:pPr>
            <w:r w:rsidRPr="00B47151">
              <w:t>Коммунальные отходы</w:t>
            </w:r>
          </w:p>
        </w:tc>
        <w:tc>
          <w:tcPr>
            <w:tcW w:w="3416" w:type="dxa"/>
            <w:gridSpan w:val="2"/>
          </w:tcPr>
          <w:p w:rsidR="00B47151" w:rsidRPr="00B47151" w:rsidRDefault="00B47151" w:rsidP="00B47151">
            <w:pPr>
              <w:widowControl w:val="0"/>
              <w:jc w:val="center"/>
            </w:pPr>
            <w:r w:rsidRPr="00B47151">
              <w:t xml:space="preserve">Расчетное количество отходов </w:t>
            </w:r>
            <w:r w:rsidRPr="00B47151">
              <w:lastRenderedPageBreak/>
              <w:t>на 1 человека в год *</w:t>
            </w:r>
          </w:p>
        </w:tc>
      </w:tr>
      <w:tr w:rsidR="00B47151" w:rsidRPr="00B47151" w:rsidTr="00B47151">
        <w:trPr>
          <w:trHeight w:val="226"/>
          <w:jc w:val="center"/>
        </w:trPr>
        <w:tc>
          <w:tcPr>
            <w:tcW w:w="6254" w:type="dxa"/>
            <w:vMerge/>
          </w:tcPr>
          <w:p w:rsidR="00B47151" w:rsidRPr="00B47151" w:rsidRDefault="00B47151" w:rsidP="00B47151">
            <w:pPr>
              <w:widowControl w:val="0"/>
              <w:pBdr>
                <w:top w:val="nil"/>
                <w:left w:val="nil"/>
                <w:bottom w:val="nil"/>
                <w:right w:val="nil"/>
                <w:between w:val="nil"/>
              </w:pBdr>
            </w:pPr>
          </w:p>
        </w:tc>
        <w:tc>
          <w:tcPr>
            <w:tcW w:w="1526" w:type="dxa"/>
            <w:shd w:val="clear" w:color="auto" w:fill="auto"/>
          </w:tcPr>
          <w:p w:rsidR="00B47151" w:rsidRPr="00B47151" w:rsidRDefault="00B47151" w:rsidP="00B47151">
            <w:pPr>
              <w:widowControl w:val="0"/>
              <w:jc w:val="center"/>
            </w:pPr>
            <w:r w:rsidRPr="00B47151">
              <w:t>кг</w:t>
            </w:r>
          </w:p>
        </w:tc>
        <w:tc>
          <w:tcPr>
            <w:tcW w:w="1890" w:type="dxa"/>
            <w:shd w:val="clear" w:color="auto" w:fill="auto"/>
          </w:tcPr>
          <w:p w:rsidR="00B47151" w:rsidRPr="00B47151" w:rsidRDefault="00B47151" w:rsidP="00B47151">
            <w:pPr>
              <w:widowControl w:val="0"/>
              <w:jc w:val="center"/>
            </w:pPr>
            <w:r w:rsidRPr="00B47151">
              <w:t>л</w:t>
            </w:r>
          </w:p>
        </w:tc>
      </w:tr>
      <w:tr w:rsidR="00B47151" w:rsidRPr="00B47151" w:rsidTr="00B47151">
        <w:trPr>
          <w:trHeight w:val="418"/>
          <w:jc w:val="center"/>
        </w:trPr>
        <w:tc>
          <w:tcPr>
            <w:tcW w:w="6254" w:type="dxa"/>
            <w:tcBorders>
              <w:bottom w:val="nil"/>
            </w:tcBorders>
          </w:tcPr>
          <w:p w:rsidR="00B47151" w:rsidRPr="00B47151" w:rsidRDefault="00B47151" w:rsidP="00B47151">
            <w:pPr>
              <w:widowControl w:val="0"/>
              <w:ind w:left="57"/>
            </w:pPr>
            <w:r w:rsidRPr="00B47151">
              <w:t xml:space="preserve">Твердые: </w:t>
            </w:r>
          </w:p>
        </w:tc>
        <w:tc>
          <w:tcPr>
            <w:tcW w:w="1526" w:type="dxa"/>
            <w:tcBorders>
              <w:bottom w:val="nil"/>
            </w:tcBorders>
            <w:shd w:val="clear" w:color="auto" w:fill="auto"/>
          </w:tcPr>
          <w:p w:rsidR="00B47151" w:rsidRPr="00B47151" w:rsidRDefault="00B47151" w:rsidP="00B47151">
            <w:pPr>
              <w:widowControl w:val="0"/>
              <w:jc w:val="center"/>
            </w:pPr>
          </w:p>
        </w:tc>
        <w:tc>
          <w:tcPr>
            <w:tcW w:w="1890" w:type="dxa"/>
            <w:tcBorders>
              <w:bottom w:val="nil"/>
            </w:tcBorders>
            <w:shd w:val="clear" w:color="auto" w:fill="auto"/>
          </w:tcPr>
          <w:p w:rsidR="00B47151" w:rsidRPr="00B47151" w:rsidRDefault="00B47151" w:rsidP="00B47151">
            <w:pPr>
              <w:widowControl w:val="0"/>
              <w:jc w:val="center"/>
            </w:pPr>
          </w:p>
        </w:tc>
      </w:tr>
      <w:tr w:rsidR="00B47151" w:rsidRPr="00B47151" w:rsidTr="00B47151">
        <w:trPr>
          <w:trHeight w:val="658"/>
          <w:jc w:val="center"/>
        </w:trPr>
        <w:tc>
          <w:tcPr>
            <w:tcW w:w="6254" w:type="dxa"/>
            <w:tcBorders>
              <w:top w:val="nil"/>
              <w:bottom w:val="nil"/>
            </w:tcBorders>
          </w:tcPr>
          <w:p w:rsidR="00B47151" w:rsidRPr="00B47151" w:rsidRDefault="00B47151" w:rsidP="00B47151">
            <w:pPr>
              <w:widowControl w:val="0"/>
              <w:ind w:left="170"/>
            </w:pPr>
            <w:r w:rsidRPr="00B47151">
              <w:t>от жилых зданий, оборудованных водопроводом, канализацией, центральным отоплением и газом</w:t>
            </w:r>
          </w:p>
        </w:tc>
        <w:tc>
          <w:tcPr>
            <w:tcW w:w="1526" w:type="dxa"/>
            <w:tcBorders>
              <w:top w:val="nil"/>
              <w:bottom w:val="nil"/>
            </w:tcBorders>
            <w:shd w:val="clear" w:color="auto" w:fill="auto"/>
          </w:tcPr>
          <w:p w:rsidR="00B47151" w:rsidRPr="00B47151" w:rsidRDefault="00B47151" w:rsidP="00B47151">
            <w:pPr>
              <w:widowControl w:val="0"/>
              <w:jc w:val="center"/>
            </w:pPr>
            <w:r w:rsidRPr="00B47151">
              <w:t>190-225</w:t>
            </w:r>
          </w:p>
        </w:tc>
        <w:tc>
          <w:tcPr>
            <w:tcW w:w="1890" w:type="dxa"/>
            <w:tcBorders>
              <w:top w:val="nil"/>
              <w:bottom w:val="nil"/>
            </w:tcBorders>
            <w:shd w:val="clear" w:color="auto" w:fill="auto"/>
          </w:tcPr>
          <w:p w:rsidR="00B47151" w:rsidRPr="00B47151" w:rsidRDefault="00B47151" w:rsidP="00B47151">
            <w:pPr>
              <w:widowControl w:val="0"/>
              <w:jc w:val="center"/>
            </w:pPr>
            <w:r w:rsidRPr="00B47151">
              <w:t>900-1000</w:t>
            </w:r>
          </w:p>
        </w:tc>
      </w:tr>
      <w:tr w:rsidR="00B47151" w:rsidRPr="00B47151" w:rsidTr="00B47151">
        <w:trPr>
          <w:trHeight w:val="433"/>
          <w:jc w:val="center"/>
        </w:trPr>
        <w:tc>
          <w:tcPr>
            <w:tcW w:w="6254" w:type="dxa"/>
            <w:tcBorders>
              <w:top w:val="nil"/>
            </w:tcBorders>
          </w:tcPr>
          <w:p w:rsidR="00B47151" w:rsidRPr="00B47151" w:rsidRDefault="00B47151" w:rsidP="00B47151">
            <w:pPr>
              <w:widowControl w:val="0"/>
              <w:ind w:left="170"/>
            </w:pPr>
            <w:r w:rsidRPr="00B47151">
              <w:t>от прочих зданий</w:t>
            </w:r>
          </w:p>
          <w:p w:rsidR="00B47151" w:rsidRPr="00B47151" w:rsidRDefault="00B47151" w:rsidP="00B47151">
            <w:pPr>
              <w:widowControl w:val="0"/>
              <w:ind w:left="170"/>
            </w:pPr>
            <w:r w:rsidRPr="00B47151">
              <w:t>Общее количество по городу с учетом общественных зданий</w:t>
            </w:r>
          </w:p>
        </w:tc>
        <w:tc>
          <w:tcPr>
            <w:tcW w:w="1526" w:type="dxa"/>
            <w:tcBorders>
              <w:top w:val="nil"/>
            </w:tcBorders>
            <w:shd w:val="clear" w:color="auto" w:fill="auto"/>
          </w:tcPr>
          <w:p w:rsidR="00B47151" w:rsidRPr="00B47151" w:rsidRDefault="00B47151" w:rsidP="00B47151">
            <w:pPr>
              <w:widowControl w:val="0"/>
              <w:jc w:val="center"/>
            </w:pPr>
            <w:r w:rsidRPr="00B47151">
              <w:t>300-450</w:t>
            </w:r>
          </w:p>
          <w:p w:rsidR="00B47151" w:rsidRPr="00B47151" w:rsidRDefault="00B47151" w:rsidP="00B47151">
            <w:pPr>
              <w:widowControl w:val="0"/>
              <w:jc w:val="center"/>
            </w:pPr>
            <w:r w:rsidRPr="00B47151">
              <w:t>280-300</w:t>
            </w:r>
          </w:p>
        </w:tc>
        <w:tc>
          <w:tcPr>
            <w:tcW w:w="1890" w:type="dxa"/>
            <w:tcBorders>
              <w:top w:val="nil"/>
            </w:tcBorders>
            <w:shd w:val="clear" w:color="auto" w:fill="auto"/>
          </w:tcPr>
          <w:p w:rsidR="00B47151" w:rsidRPr="00B47151" w:rsidRDefault="00B47151" w:rsidP="00B47151">
            <w:pPr>
              <w:widowControl w:val="0"/>
              <w:jc w:val="center"/>
            </w:pPr>
            <w:r w:rsidRPr="00B47151">
              <w:t>1100-1500</w:t>
            </w:r>
          </w:p>
          <w:p w:rsidR="00B47151" w:rsidRPr="00B47151" w:rsidRDefault="00B47151" w:rsidP="00B47151">
            <w:pPr>
              <w:widowControl w:val="0"/>
              <w:jc w:val="center"/>
            </w:pPr>
            <w:r w:rsidRPr="00B47151">
              <w:t>1400-1500</w:t>
            </w:r>
          </w:p>
        </w:tc>
      </w:tr>
      <w:tr w:rsidR="00B47151" w:rsidRPr="00B47151" w:rsidTr="00B47151">
        <w:trPr>
          <w:trHeight w:val="260"/>
          <w:jc w:val="center"/>
        </w:trPr>
        <w:tc>
          <w:tcPr>
            <w:tcW w:w="6254" w:type="dxa"/>
          </w:tcPr>
          <w:p w:rsidR="00B47151" w:rsidRPr="00B47151" w:rsidRDefault="00B47151" w:rsidP="00B47151">
            <w:pPr>
              <w:widowControl w:val="0"/>
              <w:ind w:left="57"/>
            </w:pPr>
            <w:r w:rsidRPr="00B47151">
              <w:t>Жидкие из выгребов (при отсутствии канализации)</w:t>
            </w:r>
          </w:p>
        </w:tc>
        <w:tc>
          <w:tcPr>
            <w:tcW w:w="1526" w:type="dxa"/>
            <w:shd w:val="clear" w:color="auto" w:fill="auto"/>
          </w:tcPr>
          <w:p w:rsidR="00B47151" w:rsidRPr="00B47151" w:rsidRDefault="00B47151" w:rsidP="00B47151">
            <w:pPr>
              <w:widowControl w:val="0"/>
              <w:jc w:val="center"/>
            </w:pPr>
            <w:r w:rsidRPr="00B47151">
              <w:t>-</w:t>
            </w:r>
          </w:p>
        </w:tc>
        <w:tc>
          <w:tcPr>
            <w:tcW w:w="1890" w:type="dxa"/>
            <w:shd w:val="clear" w:color="auto" w:fill="auto"/>
          </w:tcPr>
          <w:p w:rsidR="00B47151" w:rsidRPr="00B47151" w:rsidRDefault="00B47151" w:rsidP="00B47151">
            <w:pPr>
              <w:widowControl w:val="0"/>
              <w:jc w:val="center"/>
            </w:pPr>
            <w:r w:rsidRPr="00B47151">
              <w:t>2000-3500</w:t>
            </w:r>
          </w:p>
        </w:tc>
      </w:tr>
      <w:tr w:rsidR="00B47151" w:rsidRPr="00B47151" w:rsidTr="00B47151">
        <w:trPr>
          <w:trHeight w:val="260"/>
          <w:jc w:val="center"/>
        </w:trPr>
        <w:tc>
          <w:tcPr>
            <w:tcW w:w="6254" w:type="dxa"/>
          </w:tcPr>
          <w:p w:rsidR="00B47151" w:rsidRPr="00B47151" w:rsidRDefault="00B47151" w:rsidP="00B47151">
            <w:pPr>
              <w:widowControl w:val="0"/>
              <w:ind w:left="57" w:right="-57"/>
            </w:pPr>
            <w:r w:rsidRPr="00B47151">
              <w:t>Смет с 1 м</w:t>
            </w:r>
            <w:r w:rsidRPr="00B47151">
              <w:rPr>
                <w:vertAlign w:val="superscript"/>
              </w:rPr>
              <w:t>2</w:t>
            </w:r>
            <w:r w:rsidRPr="00B47151">
              <w:t xml:space="preserve"> твердых покрытий улиц, площадей и парков</w:t>
            </w:r>
          </w:p>
        </w:tc>
        <w:tc>
          <w:tcPr>
            <w:tcW w:w="1526" w:type="dxa"/>
            <w:shd w:val="clear" w:color="auto" w:fill="auto"/>
          </w:tcPr>
          <w:p w:rsidR="00B47151" w:rsidRPr="00B47151" w:rsidRDefault="00B47151" w:rsidP="00B47151">
            <w:pPr>
              <w:widowControl w:val="0"/>
              <w:jc w:val="center"/>
            </w:pPr>
            <w:r w:rsidRPr="00B47151">
              <w:t>5-15</w:t>
            </w:r>
          </w:p>
        </w:tc>
        <w:tc>
          <w:tcPr>
            <w:tcW w:w="1890" w:type="dxa"/>
            <w:shd w:val="clear" w:color="auto" w:fill="auto"/>
          </w:tcPr>
          <w:p w:rsidR="00B47151" w:rsidRPr="00B47151" w:rsidRDefault="00B47151" w:rsidP="00B47151">
            <w:pPr>
              <w:widowControl w:val="0"/>
              <w:jc w:val="center"/>
            </w:pPr>
            <w:r w:rsidRPr="00B47151">
              <w:t>8-20</w:t>
            </w:r>
          </w:p>
        </w:tc>
      </w:tr>
      <w:tr w:rsidR="00B47151" w:rsidRPr="00B47151" w:rsidTr="00B47151">
        <w:trPr>
          <w:trHeight w:val="260"/>
          <w:jc w:val="center"/>
        </w:trPr>
        <w:tc>
          <w:tcPr>
            <w:tcW w:w="9670" w:type="dxa"/>
            <w:gridSpan w:val="3"/>
          </w:tcPr>
          <w:p w:rsidR="00B47151" w:rsidRPr="00B47151" w:rsidRDefault="00B47151" w:rsidP="00B47151">
            <w:pPr>
              <w:jc w:val="both"/>
            </w:pPr>
            <w:r w:rsidRPr="00B47151">
              <w:t>*Значение расчетного показателя принято в соответствии с СП 42.13330.2016.</w:t>
            </w:r>
          </w:p>
          <w:p w:rsidR="00B47151" w:rsidRPr="00B47151" w:rsidRDefault="00B47151" w:rsidP="00B47151">
            <w:pPr>
              <w:jc w:val="both"/>
            </w:pPr>
            <w:r w:rsidRPr="00B4715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B47151" w:rsidRPr="00B47151" w:rsidRDefault="00B47151" w:rsidP="00B47151">
      <w:pPr>
        <w:ind w:firstLine="709"/>
        <w:jc w:val="both"/>
      </w:pPr>
    </w:p>
    <w:p w:rsidR="00B47151" w:rsidRPr="00B47151" w:rsidRDefault="00B47151" w:rsidP="00B47151">
      <w:pPr>
        <w:ind w:firstLine="709"/>
        <w:jc w:val="both"/>
      </w:pPr>
      <w:r w:rsidRPr="00B47151">
        <w:t>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таблице 3.2.2.</w:t>
      </w:r>
    </w:p>
    <w:p w:rsidR="00B47151" w:rsidRPr="00B47151" w:rsidRDefault="00B47151" w:rsidP="00B47151">
      <w:pPr>
        <w:jc w:val="right"/>
      </w:pPr>
      <w:r w:rsidRPr="00B47151">
        <w:t>Таблица 3.2.2</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95"/>
        <w:gridCol w:w="1564"/>
        <w:gridCol w:w="1985"/>
        <w:gridCol w:w="801"/>
      </w:tblGrid>
      <w:tr w:rsidR="00B47151" w:rsidRPr="00B47151" w:rsidTr="009B793A">
        <w:trPr>
          <w:cantSplit/>
          <w:trHeight w:val="206"/>
          <w:tblHeader/>
          <w:jc w:val="center"/>
        </w:trPr>
        <w:tc>
          <w:tcPr>
            <w:tcW w:w="2340" w:type="dxa"/>
            <w:shd w:val="clear" w:color="auto" w:fill="auto"/>
          </w:tcPr>
          <w:p w:rsidR="00B47151" w:rsidRPr="00B47151" w:rsidRDefault="00B47151" w:rsidP="00B47151">
            <w:pPr>
              <w:jc w:val="center"/>
              <w:rPr>
                <w:color w:val="000000"/>
              </w:rPr>
            </w:pPr>
            <w:r w:rsidRPr="00B47151">
              <w:rPr>
                <w:color w:val="000000"/>
              </w:rPr>
              <w:t>Наименование вида объекта</w:t>
            </w:r>
          </w:p>
        </w:tc>
        <w:tc>
          <w:tcPr>
            <w:tcW w:w="2895" w:type="dxa"/>
            <w:shd w:val="clear" w:color="auto" w:fill="auto"/>
          </w:tcPr>
          <w:p w:rsidR="00B47151" w:rsidRPr="00B47151" w:rsidRDefault="00B47151" w:rsidP="00B47151">
            <w:pPr>
              <w:jc w:val="center"/>
              <w:rPr>
                <w:color w:val="000000"/>
              </w:rPr>
            </w:pPr>
            <w:r w:rsidRPr="00B47151">
              <w:t>Тип расчетного показателя</w:t>
            </w:r>
          </w:p>
        </w:tc>
        <w:tc>
          <w:tcPr>
            <w:tcW w:w="1564" w:type="dxa"/>
            <w:shd w:val="clear" w:color="auto" w:fill="auto"/>
          </w:tcPr>
          <w:p w:rsidR="00B47151" w:rsidRPr="00B47151" w:rsidRDefault="00B47151" w:rsidP="00B47151">
            <w:pPr>
              <w:jc w:val="center"/>
              <w:rPr>
                <w:color w:val="000000"/>
              </w:rPr>
            </w:pPr>
            <w:r w:rsidRPr="00B47151">
              <w:rPr>
                <w:color w:val="000000"/>
              </w:rPr>
              <w:t>Наименование расчетного показателя, единица измерения</w:t>
            </w:r>
          </w:p>
        </w:tc>
        <w:tc>
          <w:tcPr>
            <w:tcW w:w="2786" w:type="dxa"/>
            <w:gridSpan w:val="2"/>
            <w:shd w:val="clear" w:color="auto" w:fill="auto"/>
          </w:tcPr>
          <w:p w:rsidR="00B47151" w:rsidRPr="00B47151" w:rsidRDefault="00B47151" w:rsidP="00B47151">
            <w:pPr>
              <w:jc w:val="center"/>
              <w:rPr>
                <w:color w:val="000000"/>
              </w:rPr>
            </w:pPr>
            <w:r w:rsidRPr="00B47151">
              <w:rPr>
                <w:color w:val="000000"/>
              </w:rPr>
              <w:t>Значение расчетного показателя</w:t>
            </w:r>
          </w:p>
        </w:tc>
      </w:tr>
      <w:tr w:rsidR="00B47151" w:rsidRPr="00B47151" w:rsidTr="009B793A">
        <w:trPr>
          <w:cantSplit/>
          <w:trHeight w:val="789"/>
          <w:jc w:val="center"/>
        </w:trPr>
        <w:tc>
          <w:tcPr>
            <w:tcW w:w="2340" w:type="dxa"/>
            <w:vMerge w:val="restart"/>
            <w:shd w:val="clear" w:color="auto" w:fill="auto"/>
          </w:tcPr>
          <w:p w:rsidR="00B47151" w:rsidRPr="00B47151" w:rsidRDefault="00B47151" w:rsidP="00B47151">
            <w:pPr>
              <w:rPr>
                <w:color w:val="000000"/>
              </w:rPr>
            </w:pPr>
            <w:r w:rsidRPr="00B47151">
              <w:rPr>
                <w:color w:val="000000"/>
              </w:rPr>
              <w:t>Полигоны ТКО</w:t>
            </w:r>
          </w:p>
        </w:tc>
        <w:tc>
          <w:tcPr>
            <w:tcW w:w="2895" w:type="dxa"/>
            <w:shd w:val="clear" w:color="auto" w:fill="auto"/>
          </w:tcPr>
          <w:p w:rsidR="00B47151" w:rsidRPr="00B47151" w:rsidRDefault="00B47151" w:rsidP="00B47151">
            <w:pPr>
              <w:rPr>
                <w:color w:val="000000"/>
              </w:rPr>
            </w:pPr>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pPr>
              <w:rPr>
                <w:color w:val="000000"/>
              </w:rPr>
            </w:pPr>
            <w:r w:rsidRPr="00B47151">
              <w:t>Расчетная на 1 тыс. тонн коммунальных отходов площадь земельных участков предприятий и сооружений по их обезвреживанию, транспортированию и переработке, гектаров</w:t>
            </w:r>
          </w:p>
        </w:tc>
        <w:tc>
          <w:tcPr>
            <w:tcW w:w="2786" w:type="dxa"/>
            <w:gridSpan w:val="2"/>
            <w:shd w:val="clear" w:color="auto" w:fill="auto"/>
          </w:tcPr>
          <w:p w:rsidR="00B47151" w:rsidRPr="00B47151" w:rsidRDefault="00B47151" w:rsidP="00B47151">
            <w:pPr>
              <w:rPr>
                <w:color w:val="000000"/>
              </w:rPr>
            </w:pPr>
            <w:r w:rsidRPr="00B47151">
              <w:rPr>
                <w:color w:val="000000"/>
              </w:rPr>
              <w:t>0,02</w:t>
            </w:r>
          </w:p>
        </w:tc>
      </w:tr>
      <w:tr w:rsidR="00B47151" w:rsidRPr="00B47151" w:rsidTr="009B793A">
        <w:trPr>
          <w:cantSplit/>
          <w:trHeight w:val="789"/>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rPr>
                <w:color w:val="000000"/>
              </w:rPr>
            </w:pPr>
          </w:p>
        </w:tc>
        <w:tc>
          <w:tcPr>
            <w:tcW w:w="289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000000"/>
              </w:rPr>
            </w:pPr>
            <w:r w:rsidRPr="00B47151">
              <w:rPr>
                <w:color w:val="000000"/>
              </w:rPr>
              <w:t>Размеры санитарно-защитной зоны, м</w:t>
            </w:r>
          </w:p>
        </w:tc>
        <w:tc>
          <w:tcPr>
            <w:tcW w:w="2786" w:type="dxa"/>
            <w:gridSpan w:val="2"/>
            <w:shd w:val="clear" w:color="auto" w:fill="auto"/>
          </w:tcPr>
          <w:p w:rsidR="00B47151" w:rsidRPr="00B47151" w:rsidRDefault="00B47151" w:rsidP="00B47151">
            <w:pPr>
              <w:rPr>
                <w:color w:val="000000"/>
              </w:rPr>
            </w:pPr>
            <w:r w:rsidRPr="00B47151">
              <w:rPr>
                <w:color w:val="000000"/>
              </w:rPr>
              <w:t>500 м</w:t>
            </w:r>
          </w:p>
        </w:tc>
      </w:tr>
      <w:tr w:rsidR="00B47151" w:rsidRPr="00B47151" w:rsidTr="009B793A">
        <w:trPr>
          <w:cantSplit/>
          <w:trHeight w:val="920"/>
          <w:jc w:val="center"/>
        </w:trPr>
        <w:tc>
          <w:tcPr>
            <w:tcW w:w="2340" w:type="dxa"/>
            <w:vMerge w:val="restart"/>
            <w:shd w:val="clear" w:color="auto" w:fill="auto"/>
          </w:tcPr>
          <w:p w:rsidR="00B47151" w:rsidRPr="00B47151" w:rsidRDefault="00B47151" w:rsidP="00B47151">
            <w:pPr>
              <w:rPr>
                <w:color w:val="000000"/>
              </w:rPr>
            </w:pPr>
            <w:r w:rsidRPr="00B47151">
              <w:rPr>
                <w:color w:val="000000"/>
              </w:rPr>
              <w:lastRenderedPageBreak/>
              <w:t>Площадки для установки контейнеров для сбора мусора; Точки раздельного сбора ТКО</w:t>
            </w:r>
          </w:p>
        </w:tc>
        <w:tc>
          <w:tcPr>
            <w:tcW w:w="2895" w:type="dxa"/>
            <w:shd w:val="clear" w:color="auto" w:fill="auto"/>
          </w:tcPr>
          <w:p w:rsidR="00B47151" w:rsidRPr="00B47151" w:rsidRDefault="00B47151" w:rsidP="00B47151">
            <w:pPr>
              <w:rPr>
                <w:strike/>
                <w:color w:val="000000"/>
              </w:rPr>
            </w:pPr>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pPr>
              <w:rPr>
                <w:color w:val="000000"/>
              </w:rPr>
            </w:pPr>
            <w:r w:rsidRPr="00B47151">
              <w:t>Количество мусоросборников на контейнерных площадках, единиц</w:t>
            </w:r>
          </w:p>
        </w:tc>
        <w:tc>
          <w:tcPr>
            <w:tcW w:w="2786" w:type="dxa"/>
            <w:gridSpan w:val="2"/>
            <w:shd w:val="clear" w:color="auto" w:fill="auto"/>
          </w:tcPr>
          <w:p w:rsidR="00B47151" w:rsidRPr="00B47151" w:rsidRDefault="00B47151" w:rsidP="00B47151">
            <w:r w:rsidRPr="00B47151">
              <w:t>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B47151" w:rsidRPr="00B47151" w:rsidTr="009B793A">
        <w:trPr>
          <w:cantSplit/>
          <w:trHeight w:val="40"/>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rPr>
                <w:color w:val="000000"/>
              </w:rPr>
            </w:pPr>
          </w:p>
        </w:tc>
        <w:tc>
          <w:tcPr>
            <w:tcW w:w="2895" w:type="dxa"/>
            <w:shd w:val="clear" w:color="auto" w:fill="auto"/>
          </w:tcPr>
          <w:p w:rsidR="00B47151" w:rsidRPr="00B47151" w:rsidRDefault="00B47151" w:rsidP="00B47151">
            <w:pPr>
              <w:rPr>
                <w:color w:val="000000"/>
              </w:rPr>
            </w:pPr>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000000"/>
              </w:rPr>
            </w:pPr>
            <w:r w:rsidRPr="00B47151">
              <w:rPr>
                <w:color w:val="000000"/>
              </w:rPr>
              <w:t xml:space="preserve">Пешеходная доступность, м </w:t>
            </w:r>
          </w:p>
        </w:tc>
        <w:tc>
          <w:tcPr>
            <w:tcW w:w="2786" w:type="dxa"/>
            <w:gridSpan w:val="2"/>
            <w:shd w:val="clear" w:color="auto" w:fill="auto"/>
          </w:tcPr>
          <w:p w:rsidR="00B47151" w:rsidRPr="00B47151" w:rsidRDefault="00B47151" w:rsidP="00B47151">
            <w:r w:rsidRPr="00B47151">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tc>
      </w:tr>
      <w:tr w:rsidR="00B47151" w:rsidRPr="00B47151" w:rsidTr="009B793A">
        <w:trPr>
          <w:cantSplit/>
          <w:trHeight w:val="463"/>
          <w:jc w:val="center"/>
        </w:trPr>
        <w:tc>
          <w:tcPr>
            <w:tcW w:w="2340" w:type="dxa"/>
            <w:vMerge w:val="restart"/>
            <w:shd w:val="clear" w:color="auto" w:fill="auto"/>
          </w:tcPr>
          <w:p w:rsidR="00B47151" w:rsidRPr="00B47151" w:rsidRDefault="00B47151" w:rsidP="00B47151">
            <w:pPr>
              <w:rPr>
                <w:color w:val="000000"/>
              </w:rPr>
            </w:pPr>
            <w:r w:rsidRPr="00B47151">
              <w:t>Установки термической утилизации биологических отходов</w:t>
            </w:r>
          </w:p>
        </w:tc>
        <w:tc>
          <w:tcPr>
            <w:tcW w:w="289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r w:rsidRPr="00B47151">
              <w:t>Размеры земельного участка, м</w:t>
            </w:r>
            <w:r w:rsidRPr="00B47151">
              <w:rPr>
                <w:vertAlign w:val="superscript"/>
              </w:rPr>
              <w:t>2</w:t>
            </w:r>
          </w:p>
        </w:tc>
        <w:tc>
          <w:tcPr>
            <w:tcW w:w="2786" w:type="dxa"/>
            <w:gridSpan w:val="2"/>
            <w:shd w:val="clear" w:color="auto" w:fill="auto"/>
          </w:tcPr>
          <w:p w:rsidR="00B47151" w:rsidRPr="00B47151" w:rsidRDefault="00B47151" w:rsidP="00B47151">
            <w:r w:rsidRPr="00B47151">
              <w:t>По заданию на проектирование</w:t>
            </w:r>
          </w:p>
        </w:tc>
      </w:tr>
      <w:tr w:rsidR="00B47151" w:rsidRPr="00B47151" w:rsidTr="009B793A">
        <w:trPr>
          <w:cantSplit/>
          <w:trHeight w:val="51"/>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pPr>
          </w:p>
        </w:tc>
        <w:tc>
          <w:tcPr>
            <w:tcW w:w="2895" w:type="dxa"/>
            <w:shd w:val="clear" w:color="auto" w:fill="auto"/>
          </w:tcPr>
          <w:p w:rsidR="00B47151" w:rsidRPr="00B47151" w:rsidRDefault="00B47151" w:rsidP="00B47151">
            <w:pPr>
              <w:rPr>
                <w:color w:val="333333"/>
              </w:rPr>
            </w:pPr>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333333"/>
              </w:rPr>
            </w:pPr>
            <w:r w:rsidRPr="00B47151">
              <w:rPr>
                <w:color w:val="333333"/>
              </w:rPr>
              <w:t>Минимальные расстояния от скотомогильника (биотермической ямы), м</w:t>
            </w:r>
          </w:p>
        </w:tc>
        <w:tc>
          <w:tcPr>
            <w:tcW w:w="1985" w:type="dxa"/>
            <w:shd w:val="clear" w:color="auto" w:fill="auto"/>
          </w:tcPr>
          <w:p w:rsidR="00B47151" w:rsidRPr="00B47151" w:rsidRDefault="00B47151" w:rsidP="00B47151">
            <w:r w:rsidRPr="00B47151">
              <w:rPr>
                <w:color w:val="333333"/>
              </w:rPr>
              <w:t>до животноводческих, птицеводческих и звероводческих предприятий</w:t>
            </w:r>
          </w:p>
        </w:tc>
        <w:tc>
          <w:tcPr>
            <w:tcW w:w="801" w:type="dxa"/>
            <w:shd w:val="clear" w:color="auto" w:fill="auto"/>
          </w:tcPr>
          <w:p w:rsidR="00B47151" w:rsidRPr="00B47151" w:rsidRDefault="00B47151" w:rsidP="00B47151">
            <w:pPr>
              <w:jc w:val="center"/>
            </w:pPr>
            <w:r w:rsidRPr="00B47151">
              <w:t>1000</w:t>
            </w:r>
          </w:p>
        </w:tc>
      </w:tr>
    </w:tbl>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4.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ind w:firstLine="709"/>
        <w:jc w:val="both"/>
      </w:pPr>
      <w:r w:rsidRPr="00B47151">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w:t>
      </w:r>
    </w:p>
    <w:p w:rsidR="00B47151" w:rsidRPr="00B47151" w:rsidRDefault="00B47151" w:rsidP="00B47151">
      <w:pPr>
        <w:ind w:firstLine="709"/>
        <w:jc w:val="both"/>
      </w:pPr>
      <w:r w:rsidRPr="00B47151">
        <w:t>При планировке и застройке поселений необходимо проводить зонирование их территории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47151" w:rsidRPr="00B47151" w:rsidRDefault="00B47151" w:rsidP="00B47151">
      <w:pPr>
        <w:ind w:firstLine="709"/>
        <w:jc w:val="both"/>
      </w:pPr>
    </w:p>
    <w:p w:rsidR="00B47151" w:rsidRPr="00B47151" w:rsidRDefault="00B47151" w:rsidP="00B47151">
      <w:pPr>
        <w:ind w:firstLine="709"/>
        <w:jc w:val="both"/>
      </w:pPr>
      <w:r w:rsidRPr="00B47151">
        <w:t>В состав жилых зон могут включаться:</w:t>
      </w:r>
    </w:p>
    <w:p w:rsidR="00B47151" w:rsidRPr="00B47151" w:rsidRDefault="00B47151" w:rsidP="00B47151">
      <w:pPr>
        <w:ind w:firstLine="709"/>
        <w:jc w:val="both"/>
      </w:pPr>
      <w:r w:rsidRPr="00B47151">
        <w:t>- зоны застройки индивидуальными жилыми домами;</w:t>
      </w:r>
    </w:p>
    <w:p w:rsidR="00B47151" w:rsidRPr="00B47151" w:rsidRDefault="00B47151" w:rsidP="00B47151">
      <w:pPr>
        <w:ind w:firstLine="709"/>
        <w:jc w:val="both"/>
      </w:pPr>
      <w:r w:rsidRPr="00B47151">
        <w:t>- зоны застройки индивидуальными жилыми домами и домами блокированной застройки;</w:t>
      </w:r>
    </w:p>
    <w:p w:rsidR="00B47151" w:rsidRPr="00B47151" w:rsidRDefault="00B47151" w:rsidP="00B47151">
      <w:pPr>
        <w:ind w:firstLine="709"/>
        <w:jc w:val="both"/>
      </w:pPr>
      <w:r w:rsidRPr="00B47151">
        <w:t xml:space="preserve">- зоны застройки </w:t>
      </w:r>
      <w:proofErr w:type="spellStart"/>
      <w:r w:rsidRPr="00B47151">
        <w:t>среднеэтажными</w:t>
      </w:r>
      <w:proofErr w:type="spellEnd"/>
      <w:r w:rsidRPr="00B47151">
        <w:t xml:space="preserve"> жилыми домами;</w:t>
      </w:r>
    </w:p>
    <w:p w:rsidR="00B47151" w:rsidRPr="00B47151" w:rsidRDefault="00B47151" w:rsidP="00B47151">
      <w:pPr>
        <w:ind w:firstLine="709"/>
        <w:jc w:val="both"/>
      </w:pPr>
      <w:r w:rsidRPr="00B47151">
        <w:t>- зоны застройки многоэтажными жилыми домами;</w:t>
      </w:r>
    </w:p>
    <w:p w:rsidR="00B47151" w:rsidRPr="00B47151" w:rsidRDefault="00B47151" w:rsidP="00B47151">
      <w:pPr>
        <w:ind w:firstLine="709"/>
        <w:jc w:val="both"/>
      </w:pPr>
      <w:r w:rsidRPr="00B47151">
        <w:t>- зоны жилой застройки иных видов.</w:t>
      </w:r>
    </w:p>
    <w:p w:rsidR="00B47151" w:rsidRPr="00B47151" w:rsidRDefault="00B47151" w:rsidP="00B47151">
      <w:pPr>
        <w:shd w:val="clear" w:color="auto" w:fill="FFFFFF"/>
        <w:ind w:firstLine="700"/>
        <w:jc w:val="both"/>
      </w:pPr>
    </w:p>
    <w:p w:rsidR="00B47151" w:rsidRPr="00B47151" w:rsidRDefault="00B47151" w:rsidP="00B47151">
      <w:pPr>
        <w:shd w:val="clear" w:color="auto" w:fill="FFFFFF"/>
        <w:ind w:firstLine="709"/>
        <w:jc w:val="both"/>
      </w:pPr>
      <w:r w:rsidRPr="00B47151">
        <w:t>Для городских населенных пунктов плотность застройки жилой зоны следует принимать не более приведенной в таблице 4.3.</w:t>
      </w:r>
    </w:p>
    <w:p w:rsidR="00B47151" w:rsidRPr="00B47151" w:rsidRDefault="00B47151" w:rsidP="00B47151">
      <w:pPr>
        <w:shd w:val="clear" w:color="auto" w:fill="FFFFFF"/>
        <w:jc w:val="right"/>
      </w:pPr>
      <w:r w:rsidRPr="00B47151">
        <w:t>Таблица 4.3</w:t>
      </w:r>
    </w:p>
    <w:tbl>
      <w:tblPr>
        <w:tblW w:w="100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58"/>
        <w:gridCol w:w="2551"/>
        <w:gridCol w:w="3544"/>
      </w:tblGrid>
      <w:tr w:rsidR="00B47151" w:rsidRPr="00B47151" w:rsidTr="00B47151">
        <w:trPr>
          <w:trHeight w:val="562"/>
        </w:trPr>
        <w:tc>
          <w:tcPr>
            <w:tcW w:w="3958" w:type="dxa"/>
            <w:tcMar>
              <w:top w:w="100" w:type="dxa"/>
              <w:left w:w="140" w:type="dxa"/>
              <w:bottom w:w="100" w:type="dxa"/>
              <w:right w:w="140" w:type="dxa"/>
            </w:tcMar>
          </w:tcPr>
          <w:p w:rsidR="00B47151" w:rsidRPr="00B47151" w:rsidRDefault="00B47151" w:rsidP="00B47151">
            <w:pPr>
              <w:ind w:left="140"/>
              <w:jc w:val="both"/>
            </w:pPr>
            <w:r w:rsidRPr="00B47151">
              <w:t>Вид застройки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 xml:space="preserve">Коэффициент застройки </w:t>
            </w:r>
          </w:p>
          <w:p w:rsidR="00B47151" w:rsidRPr="00B47151" w:rsidRDefault="00B47151" w:rsidP="00B47151">
            <w:pPr>
              <w:jc w:val="both"/>
            </w:pPr>
          </w:p>
        </w:tc>
        <w:tc>
          <w:tcPr>
            <w:tcW w:w="3544" w:type="dxa"/>
            <w:tcMar>
              <w:top w:w="100" w:type="dxa"/>
              <w:left w:w="140" w:type="dxa"/>
              <w:bottom w:w="100" w:type="dxa"/>
              <w:right w:w="140" w:type="dxa"/>
            </w:tcMar>
          </w:tcPr>
          <w:p w:rsidR="00B47151" w:rsidRPr="00B47151" w:rsidRDefault="00B47151" w:rsidP="00B47151">
            <w:pPr>
              <w:ind w:left="140"/>
              <w:jc w:val="both"/>
            </w:pPr>
            <w:r w:rsidRPr="00B47151">
              <w:t>Коэффициент плотности застройки</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многоэтажными многоквартирными жилыми зданиями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0,4</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1,2</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многоквартирными жилыми зданиями малой и средней этажности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0,4</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0,8</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блокированными одноквартирными жилыми домами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0,3</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0,6</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индивидуальными жилыми домами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0,2</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0,4</w:t>
            </w:r>
          </w:p>
        </w:tc>
      </w:tr>
    </w:tbl>
    <w:p w:rsidR="00B47151" w:rsidRPr="00B47151" w:rsidRDefault="00B47151" w:rsidP="00B47151">
      <w:pPr>
        <w:jc w:val="both"/>
      </w:pPr>
    </w:p>
    <w:p w:rsidR="00B47151" w:rsidRPr="00B47151" w:rsidRDefault="00B47151" w:rsidP="00B47151">
      <w:pPr>
        <w:ind w:firstLine="709"/>
        <w:jc w:val="both"/>
        <w:rPr>
          <w:rFonts w:eastAsia="Calibri"/>
        </w:rPr>
      </w:pPr>
      <w:r w:rsidRPr="00B47151">
        <w:rPr>
          <w:rFonts w:eastAsia="Calibri"/>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города:</w:t>
      </w:r>
    </w:p>
    <w:p w:rsidR="00B47151" w:rsidRPr="00B47151" w:rsidRDefault="00B47151" w:rsidP="00B47151">
      <w:pPr>
        <w:ind w:firstLine="284"/>
        <w:jc w:val="both"/>
        <w:rPr>
          <w:rFonts w:eastAsia="Calibri"/>
        </w:rPr>
      </w:pPr>
      <w:r w:rsidRPr="00B47151">
        <w:rPr>
          <w:rFonts w:eastAsia="Calibri"/>
        </w:rPr>
        <w:t>400 - 600 м</w:t>
      </w:r>
      <w:proofErr w:type="gramStart"/>
      <w:r w:rsidRPr="00B47151">
        <w:rPr>
          <w:rFonts w:eastAsia="Calibri"/>
          <w:vertAlign w:val="superscript"/>
        </w:rPr>
        <w:t>2</w:t>
      </w:r>
      <w:proofErr w:type="gramEnd"/>
      <w:r w:rsidRPr="00B47151">
        <w:rPr>
          <w:rFonts w:eastAsia="Calibri"/>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t>200 - 400 м</w:t>
      </w:r>
      <w:proofErr w:type="gramStart"/>
      <w:r w:rsidRPr="00B47151">
        <w:rPr>
          <w:rFonts w:eastAsia="Calibri"/>
          <w:vertAlign w:val="superscript"/>
        </w:rPr>
        <w:t>2</w:t>
      </w:r>
      <w:proofErr w:type="gramEnd"/>
      <w:r w:rsidRPr="00B47151">
        <w:rPr>
          <w:rFonts w:eastAsia="Calibri"/>
        </w:rPr>
        <w:t xml:space="preserve"> (включая площадь застройки) - при одно-, двух- или </w:t>
      </w:r>
      <w:proofErr w:type="spellStart"/>
      <w:r w:rsidRPr="00B47151">
        <w:rPr>
          <w:rFonts w:eastAsia="Calibri"/>
        </w:rPr>
        <w:t>четырехквартирных</w:t>
      </w:r>
      <w:proofErr w:type="spellEnd"/>
      <w:r w:rsidRPr="00B47151">
        <w:rPr>
          <w:rFonts w:eastAsia="Calibri"/>
        </w:rPr>
        <w:t xml:space="preserve"> одно-, двухэтажных домах в застройке коттеджного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lastRenderedPageBreak/>
        <w:t>60 - 100 м</w:t>
      </w:r>
      <w:proofErr w:type="gramStart"/>
      <w:r w:rsidRPr="00B47151">
        <w:rPr>
          <w:rFonts w:eastAsia="Calibri"/>
          <w:vertAlign w:val="superscript"/>
        </w:rPr>
        <w:t>2</w:t>
      </w:r>
      <w:proofErr w:type="gramEnd"/>
      <w:r w:rsidRPr="00B47151">
        <w:rPr>
          <w:rFonts w:eastAsia="Calibri"/>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t>30 - 60 м</w:t>
      </w:r>
      <w:r w:rsidRPr="00B47151">
        <w:rPr>
          <w:rFonts w:eastAsia="Calibri"/>
          <w:vertAlign w:val="superscript"/>
        </w:rPr>
        <w:t>2</w:t>
      </w:r>
      <w:r w:rsidRPr="00B47151">
        <w:rPr>
          <w:rFonts w:eastAsia="Calibri"/>
        </w:rPr>
        <w:t xml:space="preserve"> (без площади застройки) - при многоквартирных одно-, двух-, трехэтажных блокированных домах или двух-, трех-, четырех (пяти)-этажных домах сложной объемно-пространственной структуры (в том числе только для квартир первых этажей) в городе при применении плотной малоэтажной застройки и в условиях реконструкции.</w:t>
      </w:r>
    </w:p>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5. РАСЧЕТНЫЕ ПОКАЗАТЕЛИ МИНИМАЛЬНО ДОПУСТИМОГО УРОВНЯ ОБЕСПЕЧЕННОСТИ ОБЪЕКТАМИ МЕСТНОГО ЗНАЧЕНИЯ МУНИЦИПАЛЬНОГО ОБРАЗОВАНИЯ В ОБЛАСТИ ЭЛЕКТРО-,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jc w:val="both"/>
      </w:pPr>
      <w:r w:rsidRPr="00B47151">
        <w:t>5.1. Расчетные показатели для объектов местного значения в области электроснабжения</w:t>
      </w:r>
    </w:p>
    <w:p w:rsidR="00B47151" w:rsidRPr="00B47151" w:rsidRDefault="00B47151" w:rsidP="00B47151">
      <w:pPr>
        <w:ind w:firstLine="709"/>
        <w:jc w:val="both"/>
      </w:pPr>
      <w:r w:rsidRPr="00B47151">
        <w:t>Укрупненные показатели электропотребления в зависимости от степени благоустройства застройки представлены в таблице 5.1.1.</w:t>
      </w:r>
    </w:p>
    <w:p w:rsidR="00B47151" w:rsidRPr="00B47151" w:rsidRDefault="00B47151" w:rsidP="00B47151">
      <w:pPr>
        <w:ind w:firstLine="709"/>
        <w:jc w:val="right"/>
      </w:pPr>
      <w:r w:rsidRPr="00B47151">
        <w:t>Таблица 5.1.1</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2977"/>
        <w:gridCol w:w="3544"/>
      </w:tblGrid>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Степень благоустройства поселений</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Электропотребление, кВт*ч/год на 1 чел.</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Использование максимума электрической нагрузки, ч/год</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Города, не оборудованные стационарными</w:t>
            </w:r>
          </w:p>
          <w:p w:rsidR="00B47151" w:rsidRPr="00B47151" w:rsidRDefault="00B47151" w:rsidP="00B47151">
            <w:pPr>
              <w:widowControl w:val="0"/>
              <w:pBdr>
                <w:top w:val="nil"/>
                <w:left w:val="nil"/>
                <w:bottom w:val="nil"/>
                <w:right w:val="nil"/>
                <w:between w:val="nil"/>
              </w:pBdr>
            </w:pPr>
            <w:r w:rsidRPr="00B47151">
              <w:t>электроплитами:</w:t>
            </w:r>
          </w:p>
          <w:p w:rsidR="00B47151" w:rsidRPr="00B47151" w:rsidRDefault="00B47151" w:rsidP="00B47151">
            <w:pPr>
              <w:widowControl w:val="0"/>
              <w:pBdr>
                <w:top w:val="nil"/>
                <w:left w:val="nil"/>
                <w:bottom w:val="nil"/>
                <w:right w:val="nil"/>
                <w:between w:val="nil"/>
              </w:pBdr>
            </w:pPr>
            <w:r w:rsidRPr="00B47151">
              <w:t>- без кондиционеров</w:t>
            </w:r>
          </w:p>
          <w:p w:rsidR="00B47151" w:rsidRPr="00B47151" w:rsidRDefault="00B47151" w:rsidP="00B47151">
            <w:pPr>
              <w:widowControl w:val="0"/>
              <w:pBdr>
                <w:top w:val="nil"/>
                <w:left w:val="nil"/>
                <w:bottom w:val="nil"/>
                <w:right w:val="nil"/>
                <w:between w:val="nil"/>
              </w:pBdr>
            </w:pPr>
            <w:r w:rsidRPr="00B47151">
              <w:t>- с кондиционером</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1700</w:t>
            </w:r>
          </w:p>
          <w:p w:rsidR="00B47151" w:rsidRPr="00B47151" w:rsidRDefault="00B47151" w:rsidP="00B47151">
            <w:pPr>
              <w:widowControl w:val="0"/>
              <w:pBdr>
                <w:top w:val="nil"/>
                <w:left w:val="nil"/>
                <w:bottom w:val="nil"/>
                <w:right w:val="nil"/>
                <w:between w:val="nil"/>
              </w:pBdr>
            </w:pPr>
            <w:r w:rsidRPr="00B47151">
              <w:t>2000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5200</w:t>
            </w:r>
          </w:p>
          <w:p w:rsidR="00B47151" w:rsidRPr="00B47151" w:rsidRDefault="00B47151" w:rsidP="00B47151">
            <w:pPr>
              <w:widowControl w:val="0"/>
              <w:pBdr>
                <w:top w:val="nil"/>
                <w:left w:val="nil"/>
                <w:bottom w:val="nil"/>
                <w:right w:val="nil"/>
                <w:between w:val="nil"/>
              </w:pBdr>
            </w:pPr>
            <w:r w:rsidRPr="00B47151">
              <w:t>5700</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Города, оборудованные стационарными электроплитами (100% охвата):</w:t>
            </w:r>
          </w:p>
          <w:p w:rsidR="00B47151" w:rsidRPr="00B47151" w:rsidRDefault="00B47151" w:rsidP="00B47151">
            <w:pPr>
              <w:widowControl w:val="0"/>
              <w:pBdr>
                <w:top w:val="nil"/>
                <w:left w:val="nil"/>
                <w:bottom w:val="nil"/>
                <w:right w:val="nil"/>
                <w:between w:val="nil"/>
              </w:pBdr>
            </w:pPr>
            <w:r w:rsidRPr="00B47151">
              <w:t>- без кондиционеров</w:t>
            </w:r>
          </w:p>
          <w:p w:rsidR="00B47151" w:rsidRPr="00B47151" w:rsidRDefault="00B47151" w:rsidP="00B47151">
            <w:pPr>
              <w:widowControl w:val="0"/>
            </w:pPr>
            <w:r w:rsidRPr="00B47151">
              <w:t>- с кондиционером</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2100</w:t>
            </w:r>
          </w:p>
          <w:p w:rsidR="00B47151" w:rsidRPr="00B47151" w:rsidRDefault="00B47151" w:rsidP="00B47151">
            <w:pPr>
              <w:widowControl w:val="0"/>
              <w:pBdr>
                <w:top w:val="nil"/>
                <w:left w:val="nil"/>
                <w:bottom w:val="nil"/>
                <w:right w:val="nil"/>
                <w:between w:val="nil"/>
              </w:pBdr>
            </w:pPr>
            <w:r w:rsidRPr="00B47151">
              <w:t>2400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5300</w:t>
            </w:r>
          </w:p>
          <w:p w:rsidR="00B47151" w:rsidRPr="00B47151" w:rsidRDefault="00B47151" w:rsidP="00B47151">
            <w:pPr>
              <w:widowControl w:val="0"/>
              <w:pBdr>
                <w:top w:val="nil"/>
                <w:left w:val="nil"/>
                <w:bottom w:val="nil"/>
                <w:right w:val="nil"/>
                <w:between w:val="nil"/>
              </w:pBdr>
            </w:pPr>
            <w:r w:rsidRPr="00B47151">
              <w:t>5800</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Поселки и сельские поселения (без кондиционеров):</w:t>
            </w:r>
          </w:p>
          <w:p w:rsidR="00B47151" w:rsidRPr="00B47151" w:rsidRDefault="00B47151" w:rsidP="00B47151">
            <w:pPr>
              <w:widowControl w:val="0"/>
              <w:pBdr>
                <w:top w:val="nil"/>
                <w:left w:val="nil"/>
                <w:bottom w:val="nil"/>
                <w:right w:val="nil"/>
                <w:between w:val="nil"/>
              </w:pBdr>
            </w:pPr>
            <w:r w:rsidRPr="00B47151">
              <w:t>- не оборудованные стационарными электроплитами</w:t>
            </w:r>
          </w:p>
          <w:p w:rsidR="00B47151" w:rsidRPr="00B47151" w:rsidRDefault="00B47151" w:rsidP="00B47151">
            <w:pPr>
              <w:widowControl w:val="0"/>
              <w:pBdr>
                <w:top w:val="nil"/>
                <w:left w:val="nil"/>
                <w:bottom w:val="nil"/>
                <w:right w:val="nil"/>
                <w:between w:val="nil"/>
              </w:pBdr>
            </w:pPr>
            <w:r w:rsidRPr="00B47151">
              <w:t xml:space="preserve">- оборудованные стационарными электроплитами (100% охвата) </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950</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1350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4100</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4400</w:t>
            </w:r>
          </w:p>
        </w:tc>
      </w:tr>
    </w:tbl>
    <w:p w:rsidR="00B47151" w:rsidRPr="00B47151" w:rsidRDefault="00B47151" w:rsidP="00B47151">
      <w:pPr>
        <w:jc w:val="both"/>
        <w:rPr>
          <w:highlight w:val="red"/>
        </w:rPr>
      </w:pPr>
    </w:p>
    <w:p w:rsidR="00B47151" w:rsidRPr="00B47151" w:rsidRDefault="00B47151" w:rsidP="00B47151">
      <w:pPr>
        <w:ind w:firstLine="709"/>
        <w:jc w:val="both"/>
      </w:pPr>
      <w:bookmarkStart w:id="5" w:name="_heading=h.hd32u9plcedq" w:colFirst="0" w:colLast="0"/>
      <w:bookmarkEnd w:id="5"/>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следует принимать согласно РНГП Кемеровской области - Кузбасса</w:t>
      </w:r>
    </w:p>
    <w:p w:rsidR="00B47151" w:rsidRPr="00B47151" w:rsidRDefault="00B47151" w:rsidP="00B47151">
      <w:pPr>
        <w:ind w:firstLine="709"/>
        <w:jc w:val="both"/>
      </w:pPr>
      <w:bookmarkStart w:id="6" w:name="_heading=h.2s8eyo1" w:colFirst="0" w:colLast="0"/>
      <w:bookmarkEnd w:id="6"/>
      <w:r w:rsidRPr="00B47151">
        <w:t>Под объектами электроснабжения подразумеваются:</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Электрические станции, установленная генерируемая мощность которых составляет до 5 МВт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Подстанции и переключательные пункты, проектный номинальный класс напряжений которых находится в диапазоне от 20 </w:t>
      </w:r>
      <w:proofErr w:type="spellStart"/>
      <w:r w:rsidRPr="00B47151">
        <w:rPr>
          <w:color w:val="000000"/>
        </w:rPr>
        <w:t>кВ</w:t>
      </w:r>
      <w:proofErr w:type="spellEnd"/>
      <w:r w:rsidRPr="00B47151">
        <w:rPr>
          <w:color w:val="000000"/>
        </w:rPr>
        <w:t xml:space="preserve"> до 35 </w:t>
      </w:r>
      <w:proofErr w:type="spellStart"/>
      <w:r w:rsidRPr="00B47151">
        <w:rPr>
          <w:color w:val="000000"/>
        </w:rPr>
        <w:t>кВ</w:t>
      </w:r>
      <w:proofErr w:type="spellEnd"/>
      <w:r w:rsidRPr="00B47151">
        <w:rPr>
          <w:color w:val="000000"/>
        </w:rPr>
        <w:t xml:space="preserve">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w:t>
      </w:r>
      <w:proofErr w:type="spellStart"/>
      <w:r w:rsidRPr="00B47151">
        <w:rPr>
          <w:color w:val="000000"/>
        </w:rPr>
        <w:t>кВ</w:t>
      </w:r>
      <w:proofErr w:type="spellEnd"/>
      <w:r w:rsidRPr="00B47151">
        <w:rPr>
          <w:color w:val="000000"/>
        </w:rPr>
        <w:t xml:space="preserve"> до 10 </w:t>
      </w:r>
      <w:proofErr w:type="spellStart"/>
      <w:r w:rsidRPr="00B47151">
        <w:rPr>
          <w:color w:val="000000"/>
        </w:rPr>
        <w:t>кВ</w:t>
      </w:r>
      <w:proofErr w:type="spellEnd"/>
      <w:r w:rsidRPr="00B47151">
        <w:rPr>
          <w:color w:val="000000"/>
        </w:rPr>
        <w:t xml:space="preserve">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Линии электропередачи, проектный номинальный класс напряжений которых находится в диапазоне от 20 </w:t>
      </w:r>
      <w:proofErr w:type="spellStart"/>
      <w:r w:rsidRPr="00B47151">
        <w:rPr>
          <w:color w:val="000000"/>
        </w:rPr>
        <w:t>кВ</w:t>
      </w:r>
      <w:proofErr w:type="spellEnd"/>
      <w:r w:rsidRPr="00B47151">
        <w:rPr>
          <w:color w:val="000000"/>
        </w:rPr>
        <w:t xml:space="preserve"> до 35 </w:t>
      </w:r>
      <w:proofErr w:type="spellStart"/>
      <w:r w:rsidRPr="00B47151">
        <w:rPr>
          <w:color w:val="000000"/>
        </w:rPr>
        <w:t>кВ</w:t>
      </w:r>
      <w:proofErr w:type="spellEnd"/>
      <w:r w:rsidRPr="00B47151">
        <w:rPr>
          <w:color w:val="000000"/>
        </w:rPr>
        <w:t xml:space="preserve"> </w:t>
      </w:r>
      <w:proofErr w:type="spellStart"/>
      <w:r w:rsidRPr="00B47151">
        <w:rPr>
          <w:color w:val="000000"/>
        </w:rPr>
        <w:t>включительн</w:t>
      </w:r>
      <w:r w:rsidRPr="00B47151">
        <w:t>О</w:t>
      </w:r>
      <w:proofErr w:type="spellEnd"/>
    </w:p>
    <w:p w:rsidR="00B47151" w:rsidRPr="00B47151" w:rsidRDefault="00B47151" w:rsidP="00B47151">
      <w:pPr>
        <w:ind w:firstLine="709"/>
        <w:jc w:val="both"/>
      </w:pPr>
      <w:r w:rsidRPr="00B47151">
        <w:t xml:space="preserve">В случае, если в РНГП Кемеровской области - Кузбасса отсутствуют расчетные показатели для необходимого типа объекта электроснабжения, показатели устанавливаются в </w:t>
      </w:r>
      <w:r w:rsidRPr="00B47151">
        <w:lastRenderedPageBreak/>
        <w:t xml:space="preserve">соответствии с ВСН 14278 тм-т1 «Нормы отвода земель для электрических сетей напряжением 0,38-750 </w:t>
      </w:r>
      <w:proofErr w:type="spellStart"/>
      <w:r w:rsidRPr="00B47151">
        <w:t>кВ</w:t>
      </w:r>
      <w:proofErr w:type="spellEnd"/>
      <w:r w:rsidRPr="00B47151">
        <w:t xml:space="preserve">», утвержденными Руководителем Департамента электроэнергетики Минтопэнерго РФ </w:t>
      </w:r>
      <w:proofErr w:type="spellStart"/>
      <w:r w:rsidRPr="00B47151">
        <w:t>И.А.Новожиловым</w:t>
      </w:r>
      <w:proofErr w:type="spellEnd"/>
      <w:r w:rsidRPr="00B47151">
        <w:t xml:space="preserve"> 20.05.1994 г., СП 256.1325800.2016 «Электроустановки жилых и общественных зданий. Правила проектирования и монтажа» (утвержден Приказом Минстроя России от 29 августа 2016 г. № 602/</w:t>
      </w:r>
      <w:proofErr w:type="spellStart"/>
      <w:r w:rsidRPr="00B47151">
        <w:t>пр</w:t>
      </w:r>
      <w:proofErr w:type="spellEnd"/>
      <w:r w:rsidRPr="00B47151">
        <w:t>), а также иными нормативно-правовыми актами.</w:t>
      </w:r>
    </w:p>
    <w:p w:rsidR="00B47151" w:rsidRPr="00B47151" w:rsidRDefault="00B47151" w:rsidP="00B47151">
      <w:pPr>
        <w:ind w:firstLine="709"/>
        <w:jc w:val="both"/>
      </w:pPr>
    </w:p>
    <w:p w:rsidR="00B47151" w:rsidRPr="00B47151" w:rsidRDefault="00B47151" w:rsidP="00B47151">
      <w:pPr>
        <w:ind w:firstLine="567"/>
        <w:jc w:val="both"/>
      </w:pPr>
      <w:r w:rsidRPr="00B47151">
        <w:t>5.2. Расчетные показатели для объектов местного значения в области газоснабжения</w:t>
      </w:r>
    </w:p>
    <w:p w:rsidR="00B47151" w:rsidRPr="00B47151" w:rsidRDefault="00B47151" w:rsidP="00B47151">
      <w:pPr>
        <w:ind w:firstLine="709"/>
        <w:jc w:val="both"/>
      </w:pPr>
      <w:bookmarkStart w:id="7" w:name="_heading=h.17dp8vu" w:colFirst="0" w:colLast="0"/>
      <w:bookmarkEnd w:id="7"/>
      <w:r w:rsidRPr="00B47151">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B47151">
        <w:t>газопотребления</w:t>
      </w:r>
      <w:proofErr w:type="spellEnd"/>
      <w:r w:rsidRPr="00B47151">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w:t>
      </w:r>
    </w:p>
    <w:p w:rsidR="00B47151" w:rsidRPr="00B47151" w:rsidRDefault="00B47151" w:rsidP="00B47151">
      <w:pPr>
        <w:widowControl w:val="0"/>
        <w:ind w:firstLine="709"/>
        <w:jc w:val="both"/>
      </w:pPr>
      <w:r w:rsidRPr="00B47151">
        <w:t>Предельные расчетные показатели объектов газоснабжения представлены в таблице 5.2.1.</w:t>
      </w:r>
    </w:p>
    <w:p w:rsidR="00B47151" w:rsidRPr="00B47151" w:rsidRDefault="00B47151" w:rsidP="00B47151">
      <w:pPr>
        <w:widowControl w:val="0"/>
        <w:ind w:firstLine="709"/>
        <w:jc w:val="right"/>
      </w:pPr>
      <w:r w:rsidRPr="00B47151">
        <w:t>Таблица 5.2.1</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1984"/>
        <w:gridCol w:w="2375"/>
        <w:gridCol w:w="1155"/>
      </w:tblGrid>
      <w:tr w:rsidR="00B47151" w:rsidRPr="00B47151" w:rsidTr="009B793A">
        <w:trPr>
          <w:trHeight w:val="689"/>
          <w:tblHeader/>
        </w:trPr>
        <w:tc>
          <w:tcPr>
            <w:tcW w:w="1696" w:type="dxa"/>
          </w:tcPr>
          <w:p w:rsidR="00B47151" w:rsidRPr="00B47151" w:rsidRDefault="00B47151" w:rsidP="00B47151">
            <w:pPr>
              <w:jc w:val="center"/>
            </w:pPr>
            <w:r w:rsidRPr="00B47151">
              <w:t>Наименование вида объекта</w:t>
            </w:r>
          </w:p>
        </w:tc>
        <w:tc>
          <w:tcPr>
            <w:tcW w:w="1985" w:type="dxa"/>
          </w:tcPr>
          <w:p w:rsidR="00B47151" w:rsidRPr="00B47151" w:rsidRDefault="00B47151" w:rsidP="00B47151">
            <w:pPr>
              <w:jc w:val="center"/>
            </w:pPr>
            <w:r w:rsidRPr="00B47151">
              <w:t>Тип расчетного показателя</w:t>
            </w:r>
          </w:p>
        </w:tc>
        <w:tc>
          <w:tcPr>
            <w:tcW w:w="1984" w:type="dxa"/>
          </w:tcPr>
          <w:p w:rsidR="00B47151" w:rsidRPr="00B47151" w:rsidRDefault="00B47151" w:rsidP="00B47151">
            <w:pPr>
              <w:jc w:val="center"/>
            </w:pPr>
            <w:r w:rsidRPr="00B47151">
              <w:t>Наименование расчетного показателя, единица измерения</w:t>
            </w:r>
          </w:p>
        </w:tc>
        <w:tc>
          <w:tcPr>
            <w:tcW w:w="3530" w:type="dxa"/>
            <w:gridSpan w:val="2"/>
          </w:tcPr>
          <w:p w:rsidR="00B47151" w:rsidRPr="00B47151" w:rsidRDefault="00B47151" w:rsidP="00B47151">
            <w:pPr>
              <w:jc w:val="center"/>
            </w:pPr>
            <w:r w:rsidRPr="00B47151">
              <w:t>Значение расчетного показателя</w:t>
            </w:r>
          </w:p>
        </w:tc>
      </w:tr>
      <w:tr w:rsidR="00B47151" w:rsidRPr="00B47151" w:rsidTr="009B793A">
        <w:trPr>
          <w:trHeight w:val="1034"/>
        </w:trPr>
        <w:tc>
          <w:tcPr>
            <w:tcW w:w="1696" w:type="dxa"/>
            <w:vMerge w:val="restart"/>
          </w:tcPr>
          <w:p w:rsidR="00B47151" w:rsidRPr="00B47151" w:rsidRDefault="00B47151" w:rsidP="00B47151">
            <w:r w:rsidRPr="00B47151">
              <w:t>Объекты газоснабжения</w:t>
            </w:r>
          </w:p>
        </w:tc>
        <w:tc>
          <w:tcPr>
            <w:tcW w:w="1985"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1984" w:type="dxa"/>
            <w:vMerge w:val="restart"/>
          </w:tcPr>
          <w:p w:rsidR="00B47151" w:rsidRPr="00B47151" w:rsidRDefault="00B47151" w:rsidP="00B47151">
            <w:r w:rsidRPr="00B47151">
              <w:t xml:space="preserve">Обеспеченность природным газом, используемым для приготовления пищи и нагрева воды с использованием газовых приборов, </w:t>
            </w:r>
            <w:proofErr w:type="spellStart"/>
            <w:r w:rsidRPr="00B47151">
              <w:t>куб.м</w:t>
            </w:r>
            <w:proofErr w:type="spellEnd"/>
            <w:r w:rsidRPr="00B47151">
              <w:t>/чел</w:t>
            </w:r>
          </w:p>
        </w:tc>
        <w:tc>
          <w:tcPr>
            <w:tcW w:w="2375" w:type="dxa"/>
          </w:tcPr>
          <w:p w:rsidR="00B47151" w:rsidRPr="00B47151" w:rsidRDefault="00B47151" w:rsidP="00B47151">
            <w:r w:rsidRPr="00B47151">
              <w:t>Для газовой плиты при наличии центрального отопления и центрального горячего водоснабжения</w:t>
            </w:r>
          </w:p>
        </w:tc>
        <w:tc>
          <w:tcPr>
            <w:tcW w:w="1155" w:type="dxa"/>
          </w:tcPr>
          <w:p w:rsidR="00B47151" w:rsidRPr="00B47151" w:rsidRDefault="00B47151" w:rsidP="00B47151">
            <w:pPr>
              <w:jc w:val="center"/>
            </w:pPr>
            <w:r w:rsidRPr="00B47151">
              <w:t>10</w:t>
            </w:r>
          </w:p>
        </w:tc>
      </w:tr>
      <w:tr w:rsidR="00B47151" w:rsidRPr="00B47151" w:rsidTr="009B793A">
        <w:trPr>
          <w:trHeight w:val="836"/>
        </w:trPr>
        <w:tc>
          <w:tcPr>
            <w:tcW w:w="1696" w:type="dxa"/>
            <w:vMerge/>
          </w:tcPr>
          <w:p w:rsidR="00B47151" w:rsidRPr="00B47151" w:rsidRDefault="00B47151" w:rsidP="00B47151"/>
        </w:tc>
        <w:tc>
          <w:tcPr>
            <w:tcW w:w="1985" w:type="dxa"/>
            <w:vMerge/>
          </w:tcPr>
          <w:p w:rsidR="00B47151" w:rsidRPr="00B47151" w:rsidRDefault="00B47151" w:rsidP="00B47151"/>
        </w:tc>
        <w:tc>
          <w:tcPr>
            <w:tcW w:w="1984" w:type="dxa"/>
            <w:vMerge/>
          </w:tcPr>
          <w:p w:rsidR="00B47151" w:rsidRPr="00B47151" w:rsidRDefault="00B47151" w:rsidP="00B47151"/>
        </w:tc>
        <w:tc>
          <w:tcPr>
            <w:tcW w:w="2375" w:type="dxa"/>
          </w:tcPr>
          <w:p w:rsidR="00B47151" w:rsidRPr="00B47151" w:rsidRDefault="00B47151" w:rsidP="00B47151">
            <w:r w:rsidRPr="00B47151">
              <w:t>Для газовой плиты и газового водонагревателя при отсутствии центрального горячего водоснабжения</w:t>
            </w:r>
          </w:p>
        </w:tc>
        <w:tc>
          <w:tcPr>
            <w:tcW w:w="1155" w:type="dxa"/>
          </w:tcPr>
          <w:p w:rsidR="00B47151" w:rsidRPr="00B47151" w:rsidRDefault="00B47151" w:rsidP="00B47151">
            <w:pPr>
              <w:jc w:val="center"/>
            </w:pPr>
            <w:r w:rsidRPr="00B47151">
              <w:t>20</w:t>
            </w:r>
          </w:p>
        </w:tc>
      </w:tr>
      <w:tr w:rsidR="00B47151" w:rsidRPr="00B47151" w:rsidTr="009B793A">
        <w:trPr>
          <w:trHeight w:val="835"/>
        </w:trPr>
        <w:tc>
          <w:tcPr>
            <w:tcW w:w="1696" w:type="dxa"/>
            <w:vMerge/>
          </w:tcPr>
          <w:p w:rsidR="00B47151" w:rsidRPr="00B47151" w:rsidRDefault="00B47151" w:rsidP="00B47151"/>
        </w:tc>
        <w:tc>
          <w:tcPr>
            <w:tcW w:w="1985" w:type="dxa"/>
            <w:vMerge/>
          </w:tcPr>
          <w:p w:rsidR="00B47151" w:rsidRPr="00B47151" w:rsidRDefault="00B47151" w:rsidP="00B47151"/>
        </w:tc>
        <w:tc>
          <w:tcPr>
            <w:tcW w:w="1984" w:type="dxa"/>
            <w:vMerge/>
          </w:tcPr>
          <w:p w:rsidR="00B47151" w:rsidRPr="00B47151" w:rsidRDefault="00B47151" w:rsidP="00B47151"/>
        </w:tc>
        <w:tc>
          <w:tcPr>
            <w:tcW w:w="2375" w:type="dxa"/>
          </w:tcPr>
          <w:p w:rsidR="00B47151" w:rsidRPr="00B47151" w:rsidRDefault="00B47151" w:rsidP="00B47151">
            <w:r w:rsidRPr="00B47151">
              <w:t xml:space="preserve">Для газовой плиты при отсутствии газового водонагревателя и центрального горячего </w:t>
            </w:r>
          </w:p>
          <w:p w:rsidR="00B47151" w:rsidRPr="00B47151" w:rsidRDefault="00B47151" w:rsidP="00B47151">
            <w:r w:rsidRPr="00B47151">
              <w:t>водоснабжения</w:t>
            </w:r>
          </w:p>
        </w:tc>
        <w:tc>
          <w:tcPr>
            <w:tcW w:w="1155" w:type="dxa"/>
          </w:tcPr>
          <w:p w:rsidR="00B47151" w:rsidRPr="00B47151" w:rsidRDefault="00B47151" w:rsidP="00B47151">
            <w:pPr>
              <w:jc w:val="center"/>
            </w:pPr>
            <w:r w:rsidRPr="00B47151">
              <w:t>11</w:t>
            </w:r>
          </w:p>
        </w:tc>
      </w:tr>
      <w:tr w:rsidR="00B47151" w:rsidRPr="00B47151" w:rsidTr="009B793A">
        <w:trPr>
          <w:trHeight w:val="468"/>
        </w:trPr>
        <w:tc>
          <w:tcPr>
            <w:tcW w:w="1696" w:type="dxa"/>
            <w:vMerge/>
          </w:tcPr>
          <w:p w:rsidR="00B47151" w:rsidRPr="00B47151" w:rsidRDefault="00B47151" w:rsidP="00B47151">
            <w:pPr>
              <w:widowControl w:val="0"/>
            </w:pPr>
          </w:p>
        </w:tc>
        <w:tc>
          <w:tcPr>
            <w:tcW w:w="1985"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984" w:type="dxa"/>
          </w:tcPr>
          <w:p w:rsidR="00B47151" w:rsidRPr="00B47151" w:rsidRDefault="00B47151" w:rsidP="00B47151">
            <w:r w:rsidRPr="00B47151">
              <w:t>-</w:t>
            </w:r>
          </w:p>
        </w:tc>
        <w:tc>
          <w:tcPr>
            <w:tcW w:w="3530" w:type="dxa"/>
            <w:gridSpan w:val="2"/>
          </w:tcPr>
          <w:p w:rsidR="00B47151" w:rsidRPr="00B47151" w:rsidRDefault="00B47151" w:rsidP="00B47151">
            <w:r w:rsidRPr="00B47151">
              <w:t>не нормируется</w:t>
            </w:r>
          </w:p>
        </w:tc>
      </w:tr>
    </w:tbl>
    <w:p w:rsidR="00B47151" w:rsidRPr="00B47151" w:rsidRDefault="00B47151" w:rsidP="00B47151">
      <w:pPr>
        <w:ind w:firstLine="709"/>
        <w:jc w:val="both"/>
      </w:pPr>
    </w:p>
    <w:p w:rsidR="00B47151" w:rsidRPr="00B47151" w:rsidRDefault="00B47151" w:rsidP="00B47151">
      <w:pPr>
        <w:widowControl w:val="0"/>
        <w:ind w:firstLine="709"/>
        <w:jc w:val="both"/>
      </w:pPr>
      <w:r w:rsidRPr="00B47151">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(пункты </w:t>
      </w:r>
      <w:r w:rsidRPr="00B47151">
        <w:lastRenderedPageBreak/>
        <w:t>редуцирования газа, газопроводы низкого, среднего, высокого давления)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регионального развития Российской Федерации (</w:t>
      </w:r>
      <w:proofErr w:type="spellStart"/>
      <w:r w:rsidRPr="00B47151">
        <w:t>Минрегион</w:t>
      </w:r>
      <w:proofErr w:type="spellEnd"/>
      <w:r w:rsidRPr="00B47151">
        <w:t xml:space="preserve"> России) от 27 декабря 2010 г. N 780, а также иными нормативно-правовыми актами.</w:t>
      </w:r>
    </w:p>
    <w:p w:rsidR="00B47151" w:rsidRPr="00B47151" w:rsidRDefault="00B47151" w:rsidP="00B47151">
      <w:pPr>
        <w:ind w:firstLine="709"/>
        <w:jc w:val="both"/>
      </w:pPr>
      <w:r w:rsidRPr="00B47151">
        <w:t>5.3. Расчетные показатели для объектов местного значения в области теплоснабжения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B47151" w:rsidRPr="00B47151" w:rsidRDefault="00B47151" w:rsidP="00B47151">
      <w:pPr>
        <w:ind w:firstLine="709"/>
        <w:jc w:val="both"/>
      </w:pPr>
      <w:r w:rsidRPr="00B47151">
        <w:t>При отсутствии таких данных допускается руководствоваться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развития Российской Федерации (</w:t>
      </w:r>
      <w:proofErr w:type="spellStart"/>
      <w:r w:rsidRPr="00B47151">
        <w:t>Минрегион</w:t>
      </w:r>
      <w:proofErr w:type="spellEnd"/>
      <w:r w:rsidRPr="00B47151">
        <w:t xml:space="preserve"> России) от 30 июня 2012 г. N 280.</w:t>
      </w:r>
    </w:p>
    <w:p w:rsidR="00B47151" w:rsidRPr="00B47151" w:rsidRDefault="00B47151" w:rsidP="00B47151">
      <w:pPr>
        <w:ind w:firstLine="709"/>
        <w:jc w:val="both"/>
      </w:pPr>
      <w:r w:rsidRPr="00B47151">
        <w:t xml:space="preserve"> 5.4. Расчетные показатели для объектов местного значения в области водоснабжения</w:t>
      </w:r>
    </w:p>
    <w:p w:rsidR="00B47151" w:rsidRPr="00B47151" w:rsidRDefault="00B47151" w:rsidP="00B47151">
      <w:pPr>
        <w:widowControl w:val="0"/>
        <w:ind w:firstLine="709"/>
        <w:jc w:val="both"/>
      </w:pPr>
      <w:r w:rsidRPr="00B47151">
        <w:t>Расчетное среднесуточное (за год) водопотребление на хозяйственно-питьевые нужды населения представлено в таблице 5.4.1.</w:t>
      </w:r>
    </w:p>
    <w:p w:rsidR="00B47151" w:rsidRPr="00B47151" w:rsidRDefault="00B47151" w:rsidP="00B47151">
      <w:pPr>
        <w:widowControl w:val="0"/>
        <w:ind w:firstLine="709"/>
        <w:jc w:val="right"/>
      </w:pPr>
      <w:bookmarkStart w:id="8" w:name="_heading=h.u018jrxlvry4" w:colFirst="0" w:colLast="0"/>
      <w:bookmarkEnd w:id="8"/>
      <w:r w:rsidRPr="00B47151">
        <w:t>Таблица 5.4.1</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2"/>
        <w:gridCol w:w="4961"/>
      </w:tblGrid>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r w:rsidRPr="00B47151">
              <w:t xml:space="preserve">Степень благоустройства районов жилой застройки </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r w:rsidRPr="00B47151">
              <w:t>Расчетное водопотребление на одного жителя среднесуточное (за год), л/</w:t>
            </w:r>
            <w:proofErr w:type="spellStart"/>
            <w:r w:rsidRPr="00B47151">
              <w:t>сут</w:t>
            </w:r>
            <w:proofErr w:type="spellEnd"/>
          </w:p>
        </w:tc>
      </w:tr>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Жилые дома квартирного типа:</w:t>
            </w:r>
          </w:p>
          <w:p w:rsidR="00B47151" w:rsidRPr="00B47151" w:rsidRDefault="00B47151" w:rsidP="00B47151">
            <w:pPr>
              <w:widowControl w:val="0"/>
              <w:pBdr>
                <w:top w:val="nil"/>
                <w:left w:val="nil"/>
                <w:bottom w:val="nil"/>
                <w:right w:val="nil"/>
                <w:between w:val="nil"/>
              </w:pBdr>
            </w:pPr>
            <w:r w:rsidRPr="00B47151">
              <w:t>- с водопроводом и канализацией без ванн</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водопроводом, канализацией и ваннами с водонагревателями, работающими на твердом топливе</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водопроводом, канализацией и ваннами с газовыми водонагревателями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централизованным горячим водоснабжением, оборудованные умывальниками, мойками и душами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сидячими ваннами, оборудованными душами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ваннами длиной от 1500 мм, оборудованными душами</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70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110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120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130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160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180</w:t>
            </w:r>
          </w:p>
        </w:tc>
      </w:tr>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Общежития:</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общими душевыми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душами при всех жилых комнатах</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общими кухнями и блоками душевых на этажах при жилых комнатах в каждой секции здания</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85</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110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120</w:t>
            </w:r>
          </w:p>
        </w:tc>
      </w:tr>
      <w:tr w:rsidR="00B47151" w:rsidRPr="00B47151" w:rsidTr="00B47151">
        <w:trPr>
          <w:trHeight w:val="400"/>
        </w:trPr>
        <w:tc>
          <w:tcPr>
            <w:tcW w:w="10023" w:type="dxa"/>
            <w:gridSpan w:val="2"/>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lastRenderedPageBreak/>
              <w:t>Примечания</w:t>
            </w:r>
          </w:p>
          <w:p w:rsidR="00B47151" w:rsidRPr="00B47151" w:rsidRDefault="00B47151" w:rsidP="00B47151">
            <w:pPr>
              <w:widowControl w:val="0"/>
              <w:pBdr>
                <w:top w:val="nil"/>
                <w:left w:val="nil"/>
                <w:bottom w:val="nil"/>
                <w:right w:val="nil"/>
                <w:between w:val="nil"/>
              </w:pBdr>
            </w:pPr>
            <w:r w:rsidRPr="00B47151">
              <w:t>1. Расчетное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B47151" w:rsidRPr="00B47151" w:rsidRDefault="00B47151" w:rsidP="00B47151">
            <w:pPr>
              <w:widowControl w:val="0"/>
              <w:pBdr>
                <w:top w:val="nil"/>
                <w:left w:val="nil"/>
                <w:bottom w:val="nil"/>
                <w:right w:val="nil"/>
                <w:between w:val="nil"/>
              </w:pBdr>
            </w:pPr>
            <w:r w:rsidRPr="00B47151">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 15 % суммарного расхода на хозяйственно-питьевые нужды поселения или городского округа.</w:t>
            </w:r>
          </w:p>
          <w:p w:rsidR="00B47151" w:rsidRPr="00B47151" w:rsidRDefault="00B47151" w:rsidP="00B47151">
            <w:pPr>
              <w:widowControl w:val="0"/>
              <w:pBdr>
                <w:top w:val="nil"/>
                <w:left w:val="nil"/>
                <w:bottom w:val="nil"/>
                <w:right w:val="nil"/>
                <w:between w:val="nil"/>
              </w:pBdr>
            </w:pPr>
            <w:r w:rsidRPr="00B47151">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B47151" w:rsidRPr="00B47151" w:rsidRDefault="00B47151" w:rsidP="00B47151">
            <w:pPr>
              <w:widowControl w:val="0"/>
              <w:pBdr>
                <w:top w:val="nil"/>
                <w:left w:val="nil"/>
                <w:bottom w:val="nil"/>
                <w:right w:val="nil"/>
                <w:between w:val="nil"/>
              </w:pBdr>
            </w:pPr>
            <w:r w:rsidRPr="00B47151">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B47151" w:rsidRPr="00B47151" w:rsidRDefault="00B47151" w:rsidP="00B47151">
      <w:pPr>
        <w:widowControl w:val="0"/>
        <w:ind w:firstLine="709"/>
        <w:jc w:val="both"/>
      </w:pPr>
      <w:bookmarkStart w:id="9" w:name="_heading=h.ul37g4tvffjz" w:colFirst="0" w:colLast="0"/>
      <w:bookmarkEnd w:id="9"/>
      <w:r w:rsidRPr="00B47151">
        <w:t xml:space="preserve"> </w:t>
      </w:r>
      <w:bookmarkStart w:id="10" w:name="_heading=h.3ej17tx2iw2" w:colFirst="0" w:colLast="0"/>
      <w:bookmarkEnd w:id="10"/>
    </w:p>
    <w:p w:rsidR="00B47151" w:rsidRPr="00B47151" w:rsidRDefault="00B47151" w:rsidP="00B47151">
      <w:pPr>
        <w:widowControl w:val="0"/>
        <w:ind w:firstLine="709"/>
        <w:jc w:val="both"/>
      </w:pPr>
      <w:bookmarkStart w:id="11" w:name="_heading=h.3rdcrjn" w:colFirst="0" w:colLast="0"/>
      <w:bookmarkEnd w:id="11"/>
      <w:r w:rsidRPr="00B47151">
        <w:t>Расчетные показатели минимально допустимого уровня обеспеченности и максимально допустимого уровня территориальной доступности иных объектов водоснабжения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водоснабжения,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1016/пр.</w:t>
      </w:r>
    </w:p>
    <w:p w:rsidR="00B47151" w:rsidRPr="00B47151" w:rsidRDefault="00B47151" w:rsidP="00B47151">
      <w:pPr>
        <w:ind w:firstLine="709"/>
        <w:jc w:val="both"/>
      </w:pPr>
      <w:r w:rsidRPr="00B47151">
        <w:t>5.5. Расчетные показатели для объектов местного значения в области водоотведения</w:t>
      </w:r>
    </w:p>
    <w:p w:rsidR="00B47151" w:rsidRPr="00B47151" w:rsidRDefault="00B47151" w:rsidP="00B47151">
      <w:pPr>
        <w:widowControl w:val="0"/>
        <w:ind w:firstLine="709"/>
        <w:jc w:val="both"/>
      </w:pPr>
      <w:bookmarkStart w:id="12" w:name="_heading=h.26in1rg" w:colFirst="0" w:colLast="0"/>
      <w:bookmarkEnd w:id="12"/>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водоотведения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водоотведения,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w:t>
      </w:r>
      <w:proofErr w:type="spellStart"/>
      <w:r w:rsidRPr="00B47151">
        <w:t>пр</w:t>
      </w:r>
      <w:proofErr w:type="spellEnd"/>
      <w:r w:rsidRPr="00B47151">
        <w:t>, СП 30.13330.2020 «Внутренний водопровод и канализация зданий», утвержденным приказом Министерства строительства и жилищно-коммунального хозяйства Российской Федерации от 30 декабря 2020 г. N 920/пр., СП 32.13330.2018 «Канализация. Наружные сети и сооружения», утвержденным приказом Министерства строительства и жилищно-коммунального хозяйства Российской Федерации от 25 декабря 2018 г. N 860/</w:t>
      </w:r>
      <w:proofErr w:type="spellStart"/>
      <w:r w:rsidRPr="00B47151">
        <w:t>пр</w:t>
      </w:r>
      <w:proofErr w:type="spellEnd"/>
      <w:r w:rsidRPr="00B47151">
        <w:t>, а также иными нормативно-правовыми актами.</w:t>
      </w:r>
    </w:p>
    <w:p w:rsidR="00B47151" w:rsidRPr="00B47151" w:rsidRDefault="00B47151" w:rsidP="00B47151">
      <w:pPr>
        <w:jc w:val="center"/>
      </w:pPr>
      <w:r w:rsidRPr="00B47151">
        <w:t>ГЛАВА 6. РАСЧЕТНЫЕ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ОСИННИКОВСКОГО ГОРОДСКОГО ОКРУГА,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jc w:val="both"/>
      </w:pPr>
      <w:r w:rsidRPr="00B47151">
        <w:t>6.1 Объекты местного значения муниципального образования в области предупреждения и ликвидации последствий чрезвычайных ситуаций</w:t>
      </w:r>
    </w:p>
    <w:p w:rsidR="00B47151" w:rsidRPr="00B47151" w:rsidRDefault="00B47151" w:rsidP="00B47151">
      <w:pPr>
        <w:jc w:val="both"/>
      </w:pPr>
      <w:r w:rsidRPr="00B47151">
        <w:lastRenderedPageBreak/>
        <w:t>Предельные значения расчетных показателей минимально допустимого уровня обеспеченности объектами местного значения муниципального образования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6.1.1</w:t>
      </w:r>
    </w:p>
    <w:p w:rsidR="00B47151" w:rsidRPr="00B47151" w:rsidRDefault="00B47151" w:rsidP="00B47151">
      <w:pPr>
        <w:jc w:val="right"/>
      </w:pPr>
      <w:r w:rsidRPr="00B47151">
        <w:t>Таблица 6.1.1</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115"/>
        <w:gridCol w:w="2040"/>
        <w:gridCol w:w="1110"/>
        <w:gridCol w:w="1770"/>
      </w:tblGrid>
      <w:tr w:rsidR="00B47151" w:rsidRPr="00B47151" w:rsidTr="009B793A">
        <w:trPr>
          <w:trHeight w:val="200"/>
          <w:tblHeader/>
          <w:jc w:val="center"/>
        </w:trPr>
        <w:tc>
          <w:tcPr>
            <w:tcW w:w="2310" w:type="dxa"/>
            <w:shd w:val="clear" w:color="auto" w:fill="auto"/>
          </w:tcPr>
          <w:p w:rsidR="00B47151" w:rsidRPr="00B47151" w:rsidRDefault="00B47151" w:rsidP="00B47151">
            <w:pPr>
              <w:jc w:val="center"/>
            </w:pPr>
            <w:r w:rsidRPr="00B47151">
              <w:t>Наименование вида объекта</w:t>
            </w:r>
          </w:p>
        </w:tc>
        <w:tc>
          <w:tcPr>
            <w:tcW w:w="2115" w:type="dxa"/>
            <w:shd w:val="clear" w:color="auto" w:fill="auto"/>
          </w:tcPr>
          <w:p w:rsidR="00B47151" w:rsidRPr="00B47151" w:rsidRDefault="00B47151" w:rsidP="00B47151">
            <w:pPr>
              <w:jc w:val="center"/>
            </w:pPr>
            <w:r w:rsidRPr="00B47151">
              <w:t>Тип расчетного показателя</w:t>
            </w:r>
          </w:p>
        </w:tc>
        <w:tc>
          <w:tcPr>
            <w:tcW w:w="2040" w:type="dxa"/>
            <w:shd w:val="clear" w:color="auto" w:fill="auto"/>
          </w:tcPr>
          <w:p w:rsidR="00B47151" w:rsidRPr="00B47151" w:rsidRDefault="00B47151" w:rsidP="00B47151">
            <w:pPr>
              <w:jc w:val="center"/>
            </w:pPr>
            <w:r w:rsidRPr="00B47151">
              <w:t>Наименование расчетного показателя, единица измерения</w:t>
            </w:r>
          </w:p>
        </w:tc>
        <w:tc>
          <w:tcPr>
            <w:tcW w:w="2880" w:type="dxa"/>
            <w:gridSpan w:val="2"/>
            <w:shd w:val="clear" w:color="auto" w:fill="auto"/>
          </w:tcPr>
          <w:p w:rsidR="00B47151" w:rsidRPr="00B47151" w:rsidRDefault="00B47151" w:rsidP="00B47151">
            <w:pPr>
              <w:jc w:val="center"/>
            </w:pPr>
            <w:r w:rsidRPr="00B47151">
              <w:t>Значение расчетного показателя</w:t>
            </w:r>
          </w:p>
        </w:tc>
      </w:tr>
      <w:tr w:rsidR="00B47151" w:rsidRPr="00B47151" w:rsidTr="009B793A">
        <w:trPr>
          <w:trHeight w:val="300"/>
          <w:jc w:val="center"/>
        </w:trPr>
        <w:tc>
          <w:tcPr>
            <w:tcW w:w="2310" w:type="dxa"/>
            <w:vMerge w:val="restart"/>
            <w:shd w:val="clear" w:color="auto" w:fill="auto"/>
          </w:tcPr>
          <w:p w:rsidR="00B47151" w:rsidRPr="00B47151" w:rsidRDefault="00B47151" w:rsidP="00B47151">
            <w:r w:rsidRPr="00B47151">
              <w:t>Системы оповещения населения об опасности возникновения чрезвычайных ситуаций</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Обеспеченность системами, %</w:t>
            </w:r>
          </w:p>
        </w:tc>
        <w:tc>
          <w:tcPr>
            <w:tcW w:w="2880" w:type="dxa"/>
            <w:gridSpan w:val="2"/>
            <w:shd w:val="clear" w:color="auto" w:fill="auto"/>
          </w:tcPr>
          <w:p w:rsidR="00B47151" w:rsidRPr="00B47151" w:rsidRDefault="00B47151" w:rsidP="00B47151">
            <w:pPr>
              <w:jc w:val="center"/>
            </w:pPr>
            <w:r w:rsidRPr="00B47151">
              <w:t>100</w:t>
            </w:r>
          </w:p>
        </w:tc>
      </w:tr>
      <w:tr w:rsidR="00B47151" w:rsidRPr="00B47151" w:rsidTr="009B793A">
        <w:trPr>
          <w:trHeight w:val="203"/>
          <w:jc w:val="center"/>
        </w:trPr>
        <w:tc>
          <w:tcPr>
            <w:tcW w:w="2310" w:type="dxa"/>
            <w:vMerge/>
            <w:shd w:val="clear" w:color="auto" w:fill="auto"/>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jc w:val="center"/>
            </w:pPr>
            <w:r w:rsidRPr="00B47151">
              <w:t>Не нормируется</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Объекты пожарной охраны (Пожарные депо)</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депо, количество автомобилей на 1000 чел.</w:t>
            </w:r>
          </w:p>
        </w:tc>
        <w:tc>
          <w:tcPr>
            <w:tcW w:w="2880" w:type="dxa"/>
            <w:gridSpan w:val="2"/>
            <w:shd w:val="clear" w:color="auto" w:fill="auto"/>
            <w:vAlign w:val="center"/>
          </w:tcPr>
          <w:p w:rsidR="00B47151" w:rsidRPr="00B47151" w:rsidRDefault="00B47151" w:rsidP="00B47151">
            <w:pPr>
              <w:jc w:val="center"/>
            </w:pPr>
            <w:r w:rsidRPr="00B47151">
              <w:t>Количество и места дислокации территориальных подразделений пожарной охраны определяются с учетом требований территориальной доступности (см. след. пункт), а также в соответствии с Приказом МЧС России от 15.10.2021 № 700 «Об утверждении методик расчета численности и технической оснащенности подразделений пожарной охраны»</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Транспортная доступность до основных элементов планировочной структуры населенного пункта, мин</w:t>
            </w:r>
          </w:p>
        </w:tc>
        <w:tc>
          <w:tcPr>
            <w:tcW w:w="2880" w:type="dxa"/>
            <w:gridSpan w:val="2"/>
            <w:shd w:val="clear" w:color="auto" w:fill="auto"/>
            <w:vAlign w:val="center"/>
          </w:tcPr>
          <w:p w:rsidR="00B47151" w:rsidRPr="00B47151" w:rsidRDefault="00B47151" w:rsidP="00B47151">
            <w:pPr>
              <w:jc w:val="center"/>
            </w:pPr>
            <w:r w:rsidRPr="00B47151">
              <w:t>Здания пожарных депо на территориях населенных пунктов следует размещать исходя из условия, что время прибытия первого подразделения к месту вызова не должно превышать 10 минут</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 xml:space="preserve">Базы аварийно-спасательных служб и (или) </w:t>
            </w:r>
            <w:r w:rsidRPr="00B47151">
              <w:lastRenderedPageBreak/>
              <w:t>аварийно-спасательных формирований</w:t>
            </w:r>
          </w:p>
        </w:tc>
        <w:tc>
          <w:tcPr>
            <w:tcW w:w="2115" w:type="dxa"/>
            <w:shd w:val="clear" w:color="auto" w:fill="auto"/>
          </w:tcPr>
          <w:p w:rsidR="00B47151" w:rsidRPr="00B47151" w:rsidRDefault="00B47151" w:rsidP="00B47151">
            <w:r w:rsidRPr="00B47151">
              <w:lastRenderedPageBreak/>
              <w:t xml:space="preserve">Расчетный показатель минимально </w:t>
            </w:r>
            <w:r w:rsidRPr="00B47151">
              <w:lastRenderedPageBreak/>
              <w:t>допустимого уровня обеспеченности</w:t>
            </w:r>
          </w:p>
        </w:tc>
        <w:tc>
          <w:tcPr>
            <w:tcW w:w="2040" w:type="dxa"/>
            <w:shd w:val="clear" w:color="auto" w:fill="auto"/>
          </w:tcPr>
          <w:p w:rsidR="00B47151" w:rsidRPr="00B47151" w:rsidRDefault="00B47151" w:rsidP="00B47151">
            <w:r w:rsidRPr="00B47151">
              <w:lastRenderedPageBreak/>
              <w:t xml:space="preserve">Уровень обеспеченности, объект на </w:t>
            </w:r>
            <w:r w:rsidRPr="00B47151">
              <w:lastRenderedPageBreak/>
              <w:t>муниципальное образование</w:t>
            </w:r>
          </w:p>
        </w:tc>
        <w:tc>
          <w:tcPr>
            <w:tcW w:w="2880" w:type="dxa"/>
            <w:gridSpan w:val="2"/>
            <w:shd w:val="clear" w:color="auto" w:fill="auto"/>
            <w:vAlign w:val="center"/>
          </w:tcPr>
          <w:p w:rsidR="00B47151" w:rsidRPr="00B47151" w:rsidRDefault="00B47151" w:rsidP="00B47151">
            <w:pPr>
              <w:jc w:val="center"/>
            </w:pPr>
            <w:r w:rsidRPr="00B47151">
              <w:lastRenderedPageBreak/>
              <w:t>1</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vAlign w:val="center"/>
          </w:tcPr>
          <w:p w:rsidR="00B47151" w:rsidRPr="00B47151" w:rsidRDefault="00B47151" w:rsidP="00B47151">
            <w:pPr>
              <w:jc w:val="center"/>
            </w:pPr>
            <w:r w:rsidRPr="00B47151">
              <w:t xml:space="preserve">Не нормируется </w:t>
            </w:r>
          </w:p>
        </w:tc>
      </w:tr>
      <w:tr w:rsidR="00B47151" w:rsidRPr="00B47151" w:rsidTr="009B793A">
        <w:trPr>
          <w:trHeight w:val="1909"/>
          <w:jc w:val="center"/>
        </w:trPr>
        <w:tc>
          <w:tcPr>
            <w:tcW w:w="2310" w:type="dxa"/>
            <w:vMerge w:val="restart"/>
            <w:shd w:val="clear" w:color="auto" w:fill="auto"/>
          </w:tcPr>
          <w:p w:rsidR="00B47151" w:rsidRPr="00B47151" w:rsidRDefault="00B47151" w:rsidP="00B47151">
            <w:r w:rsidRPr="00B47151">
              <w:t xml:space="preserve">Противооползневые, </w:t>
            </w:r>
            <w:proofErr w:type="spellStart"/>
            <w:r w:rsidRPr="00B47151">
              <w:t>противолавинные</w:t>
            </w:r>
            <w:proofErr w:type="spellEnd"/>
            <w:r w:rsidRPr="00B47151">
              <w:t>, берегоукрепительные сооружения, валы, дамбы</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Доля территорий постоянного проживания населения, подлежащих защите (территории жилых зон), %</w:t>
            </w:r>
          </w:p>
        </w:tc>
        <w:tc>
          <w:tcPr>
            <w:tcW w:w="2880" w:type="dxa"/>
            <w:gridSpan w:val="2"/>
            <w:shd w:val="clear" w:color="auto" w:fill="auto"/>
          </w:tcPr>
          <w:p w:rsidR="00B47151" w:rsidRPr="00B47151" w:rsidRDefault="00B47151" w:rsidP="00B47151">
            <w:pPr>
              <w:jc w:val="center"/>
            </w:pPr>
            <w:r w:rsidRPr="00B47151">
              <w:t>95</w:t>
            </w:r>
          </w:p>
        </w:tc>
      </w:tr>
      <w:tr w:rsidR="00B47151" w:rsidRPr="00B47151" w:rsidTr="009B793A">
        <w:trPr>
          <w:trHeight w:val="203"/>
          <w:jc w:val="center"/>
        </w:trPr>
        <w:tc>
          <w:tcPr>
            <w:tcW w:w="2310" w:type="dxa"/>
            <w:vMerge/>
            <w:shd w:val="clear" w:color="auto" w:fill="auto"/>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jc w:val="center"/>
            </w:pPr>
            <w:r w:rsidRPr="00B47151">
              <w:t>Не нормируется</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Пожарные водоемы, пожарные хранилища, гидранты пожарного водопровода</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объектов в МО или НП</w:t>
            </w:r>
          </w:p>
        </w:tc>
        <w:tc>
          <w:tcPr>
            <w:tcW w:w="2880" w:type="dxa"/>
            <w:gridSpan w:val="2"/>
            <w:shd w:val="clear" w:color="auto" w:fill="auto"/>
          </w:tcPr>
          <w:p w:rsidR="00B47151" w:rsidRPr="00B47151" w:rsidRDefault="00B47151" w:rsidP="00B47151">
            <w:pPr>
              <w:jc w:val="center"/>
            </w:pPr>
            <w:r w:rsidRPr="00B47151">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 xml:space="preserve">Расчетный показатель максимально допустимого уровня территориальной </w:t>
            </w:r>
            <w:r w:rsidRPr="00B47151">
              <w:lastRenderedPageBreak/>
              <w:t>доступности</w:t>
            </w:r>
          </w:p>
        </w:tc>
        <w:tc>
          <w:tcPr>
            <w:tcW w:w="2040" w:type="dxa"/>
            <w:shd w:val="clear" w:color="auto" w:fill="auto"/>
          </w:tcPr>
          <w:p w:rsidR="00B47151" w:rsidRPr="00B47151" w:rsidRDefault="00B47151" w:rsidP="00B47151">
            <w:r w:rsidRPr="00B47151">
              <w:lastRenderedPageBreak/>
              <w:t xml:space="preserve">Транспортная, пешеходная доступность до основных элементов планировочной </w:t>
            </w:r>
            <w:r w:rsidRPr="00B47151">
              <w:lastRenderedPageBreak/>
              <w:t>структуры населенного пункта, мин</w:t>
            </w:r>
          </w:p>
        </w:tc>
        <w:tc>
          <w:tcPr>
            <w:tcW w:w="2880" w:type="dxa"/>
            <w:gridSpan w:val="2"/>
            <w:shd w:val="clear" w:color="auto" w:fill="auto"/>
          </w:tcPr>
          <w:p w:rsidR="00B47151" w:rsidRPr="00B47151" w:rsidRDefault="00B47151" w:rsidP="00B47151">
            <w:pPr>
              <w:jc w:val="center"/>
            </w:pPr>
            <w:r w:rsidRPr="00B47151">
              <w:lastRenderedPageBreak/>
              <w:t xml:space="preserve">В соответствии с СП 8.13130.2020 «Системы противопожарной защиты. Наружное противопожарное водоснабжение. </w:t>
            </w:r>
            <w:r w:rsidRPr="00B47151">
              <w:lastRenderedPageBreak/>
              <w:t>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9B793A">
        <w:trPr>
          <w:trHeight w:val="221"/>
          <w:jc w:val="center"/>
        </w:trPr>
        <w:tc>
          <w:tcPr>
            <w:tcW w:w="2310" w:type="dxa"/>
            <w:vMerge w:val="restart"/>
            <w:vAlign w:val="center"/>
          </w:tcPr>
          <w:p w:rsidR="00B47151" w:rsidRPr="00B47151" w:rsidRDefault="00B47151" w:rsidP="00B47151">
            <w:r w:rsidRPr="00B47151">
              <w:lastRenderedPageBreak/>
              <w:t>Защитные сооружения гражданской обороны (убежища и укрытия)</w:t>
            </w:r>
          </w:p>
        </w:tc>
        <w:tc>
          <w:tcPr>
            <w:tcW w:w="2115"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040" w:type="dxa"/>
            <w:vMerge w:val="restart"/>
            <w:shd w:val="clear" w:color="auto" w:fill="auto"/>
          </w:tcPr>
          <w:p w:rsidR="00B47151" w:rsidRPr="00B47151" w:rsidRDefault="00B47151" w:rsidP="00B47151">
            <w:r w:rsidRPr="00B47151">
              <w:t>Вместимость убежищ, мест</w:t>
            </w:r>
          </w:p>
        </w:tc>
        <w:tc>
          <w:tcPr>
            <w:tcW w:w="1110" w:type="dxa"/>
            <w:shd w:val="clear" w:color="auto" w:fill="auto"/>
          </w:tcPr>
          <w:p w:rsidR="00B47151" w:rsidRPr="00B47151" w:rsidRDefault="00B47151" w:rsidP="00B47151">
            <w:pPr>
              <w:jc w:val="center"/>
            </w:pPr>
            <w:r w:rsidRPr="00B47151">
              <w:t>убежища</w:t>
            </w:r>
          </w:p>
        </w:tc>
        <w:tc>
          <w:tcPr>
            <w:tcW w:w="1770" w:type="dxa"/>
            <w:shd w:val="clear" w:color="auto" w:fill="auto"/>
          </w:tcPr>
          <w:p w:rsidR="00B47151" w:rsidRPr="00B47151" w:rsidRDefault="00B47151" w:rsidP="00B47151">
            <w:pPr>
              <w:jc w:val="center"/>
            </w:pPr>
            <w:r w:rsidRPr="00B47151">
              <w:t>150</w:t>
            </w:r>
          </w:p>
        </w:tc>
      </w:tr>
      <w:tr w:rsidR="00B47151" w:rsidRPr="00B47151" w:rsidTr="009B793A">
        <w:trPr>
          <w:trHeight w:val="221"/>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vMerge/>
            <w:shd w:val="clear" w:color="auto" w:fill="auto"/>
          </w:tcPr>
          <w:p w:rsidR="00B47151" w:rsidRPr="00B47151" w:rsidRDefault="00B47151" w:rsidP="00B47151">
            <w:pPr>
              <w:widowControl w:val="0"/>
              <w:pBdr>
                <w:top w:val="nil"/>
                <w:left w:val="nil"/>
                <w:bottom w:val="nil"/>
                <w:right w:val="nil"/>
                <w:between w:val="nil"/>
              </w:pBdr>
            </w:pPr>
          </w:p>
        </w:tc>
        <w:tc>
          <w:tcPr>
            <w:tcW w:w="2040" w:type="dxa"/>
            <w:vMerge/>
            <w:shd w:val="clear" w:color="auto" w:fill="auto"/>
          </w:tcPr>
          <w:p w:rsidR="00B47151" w:rsidRPr="00B47151" w:rsidRDefault="00B47151" w:rsidP="00B47151"/>
        </w:tc>
        <w:tc>
          <w:tcPr>
            <w:tcW w:w="1110" w:type="dxa"/>
            <w:shd w:val="clear" w:color="auto" w:fill="auto"/>
          </w:tcPr>
          <w:p w:rsidR="00B47151" w:rsidRPr="00B47151" w:rsidRDefault="00B47151" w:rsidP="00B47151">
            <w:pPr>
              <w:jc w:val="center"/>
            </w:pPr>
            <w:r w:rsidRPr="00B47151">
              <w:t>противорадиационные укрытия</w:t>
            </w:r>
          </w:p>
        </w:tc>
        <w:tc>
          <w:tcPr>
            <w:tcW w:w="1770" w:type="dxa"/>
            <w:shd w:val="clear" w:color="auto" w:fill="auto"/>
          </w:tcPr>
          <w:p w:rsidR="00B47151" w:rsidRPr="00B47151" w:rsidRDefault="00B47151" w:rsidP="00B47151">
            <w:pPr>
              <w:jc w:val="center"/>
            </w:pPr>
            <w:r w:rsidRPr="00B47151">
              <w:t>- 5 чел. и более в зависимости от площади помещений укрытий, оборудуемых в существующих зданиях или сооружениях; - 50 чел. и более во вновь строящихся зданиях и сооружениях.</w:t>
            </w:r>
          </w:p>
        </w:tc>
      </w:tr>
      <w:tr w:rsidR="00B47151" w:rsidRPr="00B47151" w:rsidTr="009B793A">
        <w:trPr>
          <w:trHeight w:val="221"/>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vMerge/>
            <w:shd w:val="clear" w:color="auto" w:fill="auto"/>
          </w:tcPr>
          <w:p w:rsidR="00B47151" w:rsidRPr="00B47151" w:rsidRDefault="00B47151" w:rsidP="00B47151">
            <w:pPr>
              <w:widowControl w:val="0"/>
              <w:pBdr>
                <w:top w:val="nil"/>
                <w:left w:val="nil"/>
                <w:bottom w:val="nil"/>
                <w:right w:val="nil"/>
                <w:between w:val="nil"/>
              </w:pBdr>
            </w:pPr>
          </w:p>
        </w:tc>
        <w:tc>
          <w:tcPr>
            <w:tcW w:w="2040" w:type="dxa"/>
            <w:vMerge/>
            <w:shd w:val="clear" w:color="auto" w:fill="auto"/>
          </w:tcPr>
          <w:p w:rsidR="00B47151" w:rsidRPr="00B47151" w:rsidRDefault="00B47151" w:rsidP="00B47151"/>
        </w:tc>
        <w:tc>
          <w:tcPr>
            <w:tcW w:w="1110" w:type="dxa"/>
            <w:shd w:val="clear" w:color="auto" w:fill="auto"/>
          </w:tcPr>
          <w:p w:rsidR="00B47151" w:rsidRPr="00B47151" w:rsidRDefault="00B47151" w:rsidP="00B47151">
            <w:pPr>
              <w:jc w:val="center"/>
            </w:pPr>
            <w:r w:rsidRPr="00B47151">
              <w:t>укрытия</w:t>
            </w:r>
          </w:p>
        </w:tc>
        <w:tc>
          <w:tcPr>
            <w:tcW w:w="1770" w:type="dxa"/>
            <w:shd w:val="clear" w:color="auto" w:fill="auto"/>
          </w:tcPr>
          <w:p w:rsidR="00B47151" w:rsidRPr="00B47151" w:rsidRDefault="00B47151" w:rsidP="00B47151">
            <w:pPr>
              <w:jc w:val="center"/>
            </w:pPr>
            <w:r w:rsidRPr="00B47151">
              <w:t>не нормируется, принимается в зависимости от площади используемых помещений</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Радиус пешеходной доступности, м</w:t>
            </w:r>
          </w:p>
        </w:tc>
        <w:tc>
          <w:tcPr>
            <w:tcW w:w="2880" w:type="dxa"/>
            <w:gridSpan w:val="2"/>
            <w:shd w:val="clear" w:color="auto" w:fill="auto"/>
          </w:tcPr>
          <w:p w:rsidR="00B47151" w:rsidRPr="00B47151" w:rsidRDefault="00B47151" w:rsidP="00B47151">
            <w:pPr>
              <w:jc w:val="center"/>
            </w:pPr>
            <w:r w:rsidRPr="00B47151">
              <w:t xml:space="preserve">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автотранспортом радиус </w:t>
            </w:r>
            <w:r w:rsidRPr="00B47151">
              <w:lastRenderedPageBreak/>
              <w:t>сбора укрываемых в противорадиационные укрытия допускается увеличивать до 20 км.</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lastRenderedPageBreak/>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территории, подверженных затоплению</w:t>
            </w:r>
          </w:p>
        </w:tc>
        <w:tc>
          <w:tcPr>
            <w:tcW w:w="2880" w:type="dxa"/>
            <w:gridSpan w:val="2"/>
            <w:shd w:val="clear" w:color="auto" w:fill="auto"/>
          </w:tcPr>
          <w:p w:rsidR="00B47151" w:rsidRPr="00B47151" w:rsidRDefault="00B47151" w:rsidP="00B47151">
            <w:pPr>
              <w:jc w:val="center"/>
              <w:rPr>
                <w:highlight w:val="yellow"/>
              </w:rPr>
            </w:pPr>
            <w:r w:rsidRPr="00B47151">
              <w:t>не менее, чем 80% защиты территории постоянного проживания населения (территории жилых зон) от 5% паводка</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rPr>
                <w:highlight w:val="yellow"/>
              </w:rP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tabs>
                <w:tab w:val="left" w:pos="345"/>
              </w:tabs>
            </w:pPr>
            <w:r w:rsidRPr="00B47151">
              <w:tab/>
              <w:t>Не устанавливается</w:t>
            </w:r>
          </w:p>
        </w:tc>
      </w:tr>
      <w:tr w:rsidR="00B47151" w:rsidRPr="00B47151" w:rsidTr="009B793A">
        <w:trPr>
          <w:trHeight w:val="203"/>
          <w:jc w:val="center"/>
        </w:trPr>
        <w:tc>
          <w:tcPr>
            <w:tcW w:w="9345" w:type="dxa"/>
            <w:gridSpan w:val="5"/>
            <w:shd w:val="clear" w:color="auto" w:fill="auto"/>
            <w:vAlign w:val="center"/>
          </w:tcPr>
          <w:p w:rsidR="00B47151" w:rsidRPr="00B47151" w:rsidRDefault="00B47151" w:rsidP="00B47151">
            <w:pPr>
              <w:tabs>
                <w:tab w:val="left" w:pos="345"/>
              </w:tabs>
            </w:pPr>
            <w:r w:rsidRPr="00B47151">
              <w:t>Примечание:</w:t>
            </w:r>
          </w:p>
          <w:p w:rsidR="00B47151" w:rsidRPr="00B47151" w:rsidRDefault="00B47151" w:rsidP="00B47151">
            <w:pPr>
              <w:tabs>
                <w:tab w:val="left" w:pos="345"/>
              </w:tabs>
            </w:pPr>
            <w:r w:rsidRPr="00B47151">
              <w:t>Убежища создаются:</w:t>
            </w:r>
          </w:p>
          <w:p w:rsidR="00B47151" w:rsidRPr="00B47151" w:rsidRDefault="00B47151" w:rsidP="00B47151">
            <w:pPr>
              <w:tabs>
                <w:tab w:val="left" w:pos="345"/>
              </w:tabs>
              <w:jc w:val="both"/>
            </w:pPr>
            <w:r w:rsidRPr="00B47151">
              <w:t>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B47151" w:rsidRPr="00B47151" w:rsidRDefault="00B47151" w:rsidP="00B47151">
            <w:pPr>
              <w:tabs>
                <w:tab w:val="left" w:pos="345"/>
              </w:tabs>
              <w:jc w:val="both"/>
            </w:pPr>
            <w:r w:rsidRPr="00B47151">
              <w:t>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B47151" w:rsidRPr="00B47151" w:rsidRDefault="00B47151" w:rsidP="00B47151">
            <w:pPr>
              <w:tabs>
                <w:tab w:val="left" w:pos="345"/>
              </w:tabs>
            </w:pPr>
            <w:r w:rsidRPr="00B47151">
              <w:t>Укрытия создаются:</w:t>
            </w:r>
          </w:p>
          <w:p w:rsidR="00B47151" w:rsidRPr="00B47151" w:rsidRDefault="00B47151" w:rsidP="00B47151">
            <w:pPr>
              <w:tabs>
                <w:tab w:val="left" w:pos="345"/>
              </w:tabs>
              <w:jc w:val="both"/>
            </w:pPr>
            <w:r w:rsidRPr="00B47151">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B47151" w:rsidRPr="00B47151" w:rsidRDefault="00B47151" w:rsidP="00B47151">
            <w:pPr>
              <w:tabs>
                <w:tab w:val="left" w:pos="345"/>
              </w:tabs>
              <w:jc w:val="both"/>
            </w:pPr>
            <w:r w:rsidRPr="00B47151">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B47151" w:rsidRPr="00B47151" w:rsidRDefault="00B47151" w:rsidP="00B47151">
            <w:pPr>
              <w:tabs>
                <w:tab w:val="left" w:pos="345"/>
              </w:tabs>
              <w:jc w:val="both"/>
            </w:pPr>
            <w:r w:rsidRPr="00B47151">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tc>
      </w:tr>
    </w:tbl>
    <w:p w:rsidR="00B47151" w:rsidRPr="00B47151" w:rsidRDefault="00B47151" w:rsidP="00B47151">
      <w:pPr>
        <w:jc w:val="both"/>
      </w:pPr>
      <w:r w:rsidRPr="00B47151">
        <w:t>6.2 Расчетные показатели обеспеченности и интенсивности использования территорий с учетом потребностей маломобильных групп населения</w:t>
      </w:r>
    </w:p>
    <w:p w:rsidR="00B47151" w:rsidRPr="00B47151" w:rsidRDefault="00B47151" w:rsidP="00B47151">
      <w:pPr>
        <w:ind w:firstLine="709"/>
        <w:jc w:val="both"/>
      </w:pPr>
      <w:r w:rsidRPr="00B47151">
        <w:lastRenderedPageBreak/>
        <w:t>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6.2.1</w:t>
      </w:r>
    </w:p>
    <w:p w:rsidR="00B47151" w:rsidRPr="00B47151" w:rsidRDefault="00B47151" w:rsidP="00B47151">
      <w:pPr>
        <w:jc w:val="right"/>
      </w:pPr>
      <w:r w:rsidRPr="00B47151">
        <w:t>Таблица 6.2.1</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3258"/>
        <w:gridCol w:w="1439"/>
        <w:gridCol w:w="2028"/>
      </w:tblGrid>
      <w:tr w:rsidR="00B47151" w:rsidRPr="00B47151" w:rsidTr="009B793A">
        <w:trPr>
          <w:tblHeader/>
        </w:trPr>
        <w:tc>
          <w:tcPr>
            <w:tcW w:w="2620" w:type="dxa"/>
          </w:tcPr>
          <w:p w:rsidR="00B47151" w:rsidRPr="00B47151" w:rsidRDefault="00B47151" w:rsidP="00B47151">
            <w:pPr>
              <w:jc w:val="center"/>
            </w:pPr>
            <w:r w:rsidRPr="00B47151">
              <w:t>Наименование вида объекта</w:t>
            </w:r>
          </w:p>
        </w:tc>
        <w:tc>
          <w:tcPr>
            <w:tcW w:w="3258" w:type="dxa"/>
          </w:tcPr>
          <w:p w:rsidR="00B47151" w:rsidRPr="00B47151" w:rsidRDefault="00B47151" w:rsidP="00B47151">
            <w:pPr>
              <w:jc w:val="center"/>
            </w:pPr>
            <w:r w:rsidRPr="00B47151">
              <w:t>Наименование расчетного показателя, единица измерения</w:t>
            </w:r>
          </w:p>
        </w:tc>
        <w:tc>
          <w:tcPr>
            <w:tcW w:w="3467" w:type="dxa"/>
            <w:gridSpan w:val="2"/>
          </w:tcPr>
          <w:p w:rsidR="00B47151" w:rsidRPr="00B47151" w:rsidRDefault="00B47151" w:rsidP="00B47151">
            <w:pPr>
              <w:jc w:val="center"/>
            </w:pPr>
            <w:r w:rsidRPr="00B47151">
              <w:t>Значение расчетного показателя</w:t>
            </w:r>
          </w:p>
        </w:tc>
      </w:tr>
      <w:tr w:rsidR="00B47151" w:rsidRPr="00B47151" w:rsidTr="009B793A">
        <w:trPr>
          <w:trHeight w:val="515"/>
        </w:trPr>
        <w:tc>
          <w:tcPr>
            <w:tcW w:w="2620" w:type="dxa"/>
          </w:tcPr>
          <w:p w:rsidR="00B47151" w:rsidRPr="00B47151" w:rsidRDefault="00B47151" w:rsidP="00B47151">
            <w:r w:rsidRPr="00B47151">
              <w:t>Площадки для остановки специализированных средств общественного транспорта, перевозящих только инвалидов (социальное такси)</w:t>
            </w:r>
          </w:p>
        </w:tc>
        <w:tc>
          <w:tcPr>
            <w:tcW w:w="3258" w:type="dxa"/>
          </w:tcPr>
          <w:p w:rsidR="00B47151" w:rsidRPr="00B47151" w:rsidRDefault="00B47151" w:rsidP="00B47151">
            <w:r w:rsidRPr="00B47151">
              <w:t>Минимальное расстояние от остановок специализированного транспорта, перевозящих только инвалидов, до входов в общественные здания, м</w:t>
            </w:r>
          </w:p>
        </w:tc>
        <w:tc>
          <w:tcPr>
            <w:tcW w:w="3467" w:type="dxa"/>
            <w:gridSpan w:val="2"/>
          </w:tcPr>
          <w:p w:rsidR="00B47151" w:rsidRPr="00B47151" w:rsidRDefault="00B47151" w:rsidP="00B47151">
            <w:pPr>
              <w:jc w:val="center"/>
            </w:pPr>
            <w:r w:rsidRPr="00B47151">
              <w:t>100</w:t>
            </w:r>
          </w:p>
        </w:tc>
      </w:tr>
      <w:tr w:rsidR="00B47151" w:rsidRPr="00B47151" w:rsidTr="009B793A">
        <w:trPr>
          <w:trHeight w:val="77"/>
        </w:trPr>
        <w:tc>
          <w:tcPr>
            <w:tcW w:w="2620" w:type="dxa"/>
            <w:vMerge w:val="restart"/>
          </w:tcPr>
          <w:p w:rsidR="00B47151" w:rsidRPr="00B47151" w:rsidRDefault="00B47151" w:rsidP="00B47151">
            <w:r w:rsidRPr="00B47151">
              <w:t>Индивидуальные автостоянки для транспорта инвалидов</w:t>
            </w:r>
          </w:p>
        </w:tc>
        <w:tc>
          <w:tcPr>
            <w:tcW w:w="3258" w:type="dxa"/>
          </w:tcPr>
          <w:p w:rsidR="00B47151" w:rsidRPr="00B47151" w:rsidRDefault="00B47151" w:rsidP="00B47151">
            <w:r w:rsidRPr="00B47151">
              <w:t>Доля мест для транспорта инвалидов на участке около или внутри зданий учреждений обслуживания, %</w:t>
            </w:r>
          </w:p>
        </w:tc>
        <w:tc>
          <w:tcPr>
            <w:tcW w:w="3467" w:type="dxa"/>
            <w:gridSpan w:val="2"/>
          </w:tcPr>
          <w:p w:rsidR="00B47151" w:rsidRPr="00B47151" w:rsidRDefault="00B47151" w:rsidP="00B47151">
            <w:pPr>
              <w:jc w:val="center"/>
            </w:pPr>
            <w:r w:rsidRPr="00B47151">
              <w:t>10</w:t>
            </w:r>
          </w:p>
        </w:tc>
      </w:tr>
      <w:tr w:rsidR="00B47151" w:rsidRPr="00B47151" w:rsidTr="009B793A">
        <w:trPr>
          <w:trHeight w:val="272"/>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val="restart"/>
          </w:tcPr>
          <w:p w:rsidR="00B47151" w:rsidRPr="00B47151" w:rsidRDefault="00B47151" w:rsidP="00B47151">
            <w:r w:rsidRPr="00B47151">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1439" w:type="dxa"/>
          </w:tcPr>
          <w:p w:rsidR="00B47151" w:rsidRPr="00B47151" w:rsidRDefault="00B47151" w:rsidP="00B47151">
            <w:pPr>
              <w:jc w:val="center"/>
            </w:pPr>
            <w:r w:rsidRPr="00B47151">
              <w:t>число мест на стоянке</w:t>
            </w:r>
          </w:p>
        </w:tc>
        <w:tc>
          <w:tcPr>
            <w:tcW w:w="2028" w:type="dxa"/>
          </w:tcPr>
          <w:p w:rsidR="00B47151" w:rsidRPr="00B47151" w:rsidRDefault="00B47151" w:rsidP="00B47151">
            <w:pPr>
              <w:jc w:val="center"/>
            </w:pPr>
            <w:r w:rsidRPr="00B47151">
              <w:t>число специализированных мест</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до 100 включительно</w:t>
            </w:r>
          </w:p>
        </w:tc>
        <w:tc>
          <w:tcPr>
            <w:tcW w:w="2028" w:type="dxa"/>
          </w:tcPr>
          <w:p w:rsidR="00B47151" w:rsidRPr="00B47151" w:rsidRDefault="00B47151" w:rsidP="00B47151">
            <w:pPr>
              <w:jc w:val="center"/>
            </w:pPr>
            <w:r w:rsidRPr="00B47151">
              <w:t>5%, но не менее одного места</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от 100 до 200</w:t>
            </w:r>
          </w:p>
        </w:tc>
        <w:tc>
          <w:tcPr>
            <w:tcW w:w="2028" w:type="dxa"/>
          </w:tcPr>
          <w:p w:rsidR="00B47151" w:rsidRPr="00B47151" w:rsidRDefault="00B47151" w:rsidP="00B47151">
            <w:pPr>
              <w:jc w:val="center"/>
            </w:pPr>
            <w:r w:rsidRPr="00B47151">
              <w:t>5 мест и дополнительно 3%</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от 200 до 1000</w:t>
            </w:r>
          </w:p>
        </w:tc>
        <w:tc>
          <w:tcPr>
            <w:tcW w:w="2028" w:type="dxa"/>
          </w:tcPr>
          <w:p w:rsidR="00B47151" w:rsidRPr="00B47151" w:rsidRDefault="00B47151" w:rsidP="00B47151">
            <w:pPr>
              <w:jc w:val="center"/>
            </w:pPr>
            <w:r w:rsidRPr="00B47151">
              <w:t>8 мест и дополнительно 2%</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1000 место и более</w:t>
            </w:r>
          </w:p>
        </w:tc>
        <w:tc>
          <w:tcPr>
            <w:tcW w:w="2028" w:type="dxa"/>
          </w:tcPr>
          <w:p w:rsidR="00B47151" w:rsidRPr="00B47151" w:rsidRDefault="00B47151" w:rsidP="00B47151">
            <w:pPr>
              <w:jc w:val="center"/>
            </w:pPr>
            <w:r w:rsidRPr="00B47151">
              <w:t>24 места плюс не менее 1% на каждые 100 мест свыше</w:t>
            </w:r>
          </w:p>
        </w:tc>
      </w:tr>
      <w:tr w:rsidR="00B47151" w:rsidRPr="00B47151" w:rsidTr="009B793A">
        <w:trPr>
          <w:trHeight w:val="77"/>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tcPr>
          <w:p w:rsidR="00B47151" w:rsidRPr="00B47151" w:rsidRDefault="00B47151" w:rsidP="00B47151">
            <w:r w:rsidRPr="00B47151">
              <w:t>Минимальное расстояние от мест для личного автотранспорта инвалидов до входа в жилые здания, м</w:t>
            </w:r>
          </w:p>
        </w:tc>
        <w:tc>
          <w:tcPr>
            <w:tcW w:w="3467" w:type="dxa"/>
            <w:gridSpan w:val="2"/>
          </w:tcPr>
          <w:p w:rsidR="00B47151" w:rsidRPr="00B47151" w:rsidRDefault="00B47151" w:rsidP="00B47151">
            <w:pPr>
              <w:jc w:val="center"/>
            </w:pPr>
            <w:r w:rsidRPr="00B47151">
              <w:t>50</w:t>
            </w:r>
          </w:p>
        </w:tc>
      </w:tr>
      <w:tr w:rsidR="00B47151" w:rsidRPr="00B47151" w:rsidTr="009B793A">
        <w:trPr>
          <w:trHeight w:val="1134"/>
        </w:trPr>
        <w:tc>
          <w:tcPr>
            <w:tcW w:w="2620" w:type="dxa"/>
          </w:tcPr>
          <w:p w:rsidR="00B47151" w:rsidRPr="00B47151" w:rsidRDefault="00B47151" w:rsidP="00B47151">
            <w:r w:rsidRPr="00B47151">
              <w:t>Общественные здания</w:t>
            </w:r>
          </w:p>
        </w:tc>
        <w:tc>
          <w:tcPr>
            <w:tcW w:w="3258" w:type="dxa"/>
          </w:tcPr>
          <w:p w:rsidR="00B47151" w:rsidRPr="00B47151" w:rsidRDefault="00B47151" w:rsidP="00B47151">
            <w:r w:rsidRPr="00B47151">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3467" w:type="dxa"/>
            <w:gridSpan w:val="2"/>
          </w:tcPr>
          <w:p w:rsidR="00B47151" w:rsidRPr="00B47151" w:rsidRDefault="00B47151" w:rsidP="00B47151">
            <w:pPr>
              <w:jc w:val="center"/>
            </w:pPr>
            <w:r w:rsidRPr="00B47151">
              <w:t>1% общего числа зрителей</w:t>
            </w:r>
          </w:p>
        </w:tc>
      </w:tr>
    </w:tbl>
    <w:p w:rsidR="00B47151" w:rsidRPr="00B47151" w:rsidRDefault="00B47151" w:rsidP="00B47151">
      <w:pPr>
        <w:pBdr>
          <w:top w:val="nil"/>
          <w:left w:val="nil"/>
          <w:bottom w:val="nil"/>
          <w:right w:val="nil"/>
          <w:between w:val="nil"/>
        </w:pBdr>
        <w:jc w:val="both"/>
      </w:pPr>
      <w:r w:rsidRPr="00B47151">
        <w:t>6.3 Объекты благоустройства территории, в том числе озеленение и создание общественных пространств</w:t>
      </w:r>
    </w:p>
    <w:p w:rsidR="00B47151" w:rsidRPr="00B47151" w:rsidRDefault="00B47151" w:rsidP="00B47151">
      <w:pPr>
        <w:ind w:firstLine="709"/>
        <w:jc w:val="both"/>
      </w:pPr>
      <w:r w:rsidRPr="00B47151">
        <w:t>Расчетные показатели для объектов благоустройства территории представлены в таблице 6.3.1.</w:t>
      </w:r>
    </w:p>
    <w:p w:rsidR="00B47151" w:rsidRPr="00B47151" w:rsidRDefault="00B47151" w:rsidP="00B47151">
      <w:pPr>
        <w:ind w:firstLine="709"/>
        <w:jc w:val="right"/>
      </w:pPr>
      <w:r w:rsidRPr="00B47151">
        <w:t>Таблица 6.3.1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2976"/>
        <w:gridCol w:w="2093"/>
        <w:gridCol w:w="2301"/>
      </w:tblGrid>
      <w:tr w:rsidR="00B47151" w:rsidRPr="00B47151" w:rsidTr="009B793A">
        <w:trPr>
          <w:trHeight w:val="689"/>
          <w:tblHeader/>
        </w:trPr>
        <w:tc>
          <w:tcPr>
            <w:tcW w:w="1810" w:type="dxa"/>
          </w:tcPr>
          <w:p w:rsidR="00B47151" w:rsidRPr="00B47151" w:rsidRDefault="00B47151" w:rsidP="00B47151">
            <w:pPr>
              <w:jc w:val="center"/>
            </w:pPr>
            <w:r w:rsidRPr="00B47151">
              <w:lastRenderedPageBreak/>
              <w:t>Наименование вида объекта</w:t>
            </w:r>
          </w:p>
        </w:tc>
        <w:tc>
          <w:tcPr>
            <w:tcW w:w="2976" w:type="dxa"/>
          </w:tcPr>
          <w:p w:rsidR="00B47151" w:rsidRPr="00B47151" w:rsidRDefault="00B47151" w:rsidP="00B47151">
            <w:pPr>
              <w:jc w:val="center"/>
            </w:pPr>
            <w:r w:rsidRPr="00B47151">
              <w:t>Тип расчетного показателя</w:t>
            </w:r>
          </w:p>
        </w:tc>
        <w:tc>
          <w:tcPr>
            <w:tcW w:w="2093" w:type="dxa"/>
          </w:tcPr>
          <w:p w:rsidR="00B47151" w:rsidRPr="00B47151" w:rsidRDefault="00B47151" w:rsidP="00B47151">
            <w:pPr>
              <w:jc w:val="center"/>
            </w:pPr>
            <w:r w:rsidRPr="00B47151">
              <w:t>Наименование расчетного показателя, единица измерения</w:t>
            </w:r>
          </w:p>
        </w:tc>
        <w:tc>
          <w:tcPr>
            <w:tcW w:w="2301" w:type="dxa"/>
          </w:tcPr>
          <w:p w:rsidR="00B47151" w:rsidRPr="00B47151" w:rsidRDefault="00B47151" w:rsidP="00B47151">
            <w:pPr>
              <w:jc w:val="center"/>
            </w:pPr>
            <w:r w:rsidRPr="00B47151">
              <w:t>Значение расчетного показателя</w:t>
            </w:r>
          </w:p>
        </w:tc>
      </w:tr>
      <w:tr w:rsidR="00B47151" w:rsidRPr="00B47151" w:rsidTr="009B793A">
        <w:trPr>
          <w:trHeight w:val="468"/>
        </w:trPr>
        <w:tc>
          <w:tcPr>
            <w:tcW w:w="1810" w:type="dxa"/>
            <w:vMerge w:val="restart"/>
          </w:tcPr>
          <w:p w:rsidR="00B47151" w:rsidRPr="00B47151" w:rsidRDefault="00B47151" w:rsidP="00B47151">
            <w:r w:rsidRPr="00B47151">
              <w:t>Объекты озеленения общего пользования</w:t>
            </w:r>
          </w:p>
        </w:tc>
        <w:tc>
          <w:tcPr>
            <w:tcW w:w="2976" w:type="dxa"/>
          </w:tcPr>
          <w:p w:rsidR="00B47151" w:rsidRPr="00B47151" w:rsidRDefault="00B47151" w:rsidP="00B47151">
            <w:r w:rsidRPr="00B47151">
              <w:t>Расчетный показатель минимально допустимого уровня обеспеченности</w:t>
            </w:r>
          </w:p>
        </w:tc>
        <w:tc>
          <w:tcPr>
            <w:tcW w:w="2093" w:type="dxa"/>
          </w:tcPr>
          <w:p w:rsidR="00B47151" w:rsidRPr="00B47151" w:rsidRDefault="00B47151" w:rsidP="00B47151">
            <w:r w:rsidRPr="00B47151">
              <w:t>Уровень обеспеченности, м</w:t>
            </w:r>
            <w:r w:rsidRPr="00B47151">
              <w:rPr>
                <w:vertAlign w:val="superscript"/>
              </w:rPr>
              <w:t>2</w:t>
            </w:r>
            <w:r w:rsidRPr="00B47151">
              <w:t>/человек</w:t>
            </w:r>
          </w:p>
        </w:tc>
        <w:tc>
          <w:tcPr>
            <w:tcW w:w="2301" w:type="dxa"/>
          </w:tcPr>
          <w:p w:rsidR="00B47151" w:rsidRPr="00B47151" w:rsidRDefault="00B47151" w:rsidP="00B47151">
            <w:pPr>
              <w:jc w:val="center"/>
            </w:pPr>
            <w:r w:rsidRPr="00B47151">
              <w:t>для г. Осинники – 8</w:t>
            </w:r>
          </w:p>
          <w:p w:rsidR="00B47151" w:rsidRPr="00B47151" w:rsidRDefault="00B47151" w:rsidP="00B47151">
            <w:pPr>
              <w:jc w:val="center"/>
            </w:pPr>
            <w:r w:rsidRPr="00B47151">
              <w:t>для пос. Тайжина – 12</w:t>
            </w:r>
          </w:p>
        </w:tc>
      </w:tr>
      <w:tr w:rsidR="00B47151" w:rsidRPr="00B47151" w:rsidTr="009B793A">
        <w:trPr>
          <w:trHeight w:val="468"/>
        </w:trPr>
        <w:tc>
          <w:tcPr>
            <w:tcW w:w="1810" w:type="dxa"/>
            <w:vMerge/>
          </w:tcPr>
          <w:p w:rsidR="00B47151" w:rsidRPr="00B47151" w:rsidRDefault="00B47151" w:rsidP="00B47151">
            <w:pPr>
              <w:widowControl w:val="0"/>
            </w:pPr>
          </w:p>
        </w:tc>
        <w:tc>
          <w:tcPr>
            <w:tcW w:w="2976"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93" w:type="dxa"/>
          </w:tcPr>
          <w:p w:rsidR="00B47151" w:rsidRPr="00B47151" w:rsidRDefault="00B47151" w:rsidP="00B47151">
            <w:r w:rsidRPr="00B47151">
              <w:t>Транспортная доступность, мин</w:t>
            </w:r>
          </w:p>
        </w:tc>
        <w:tc>
          <w:tcPr>
            <w:tcW w:w="2301" w:type="dxa"/>
          </w:tcPr>
          <w:p w:rsidR="00B47151" w:rsidRPr="00B47151" w:rsidRDefault="00B47151" w:rsidP="00B47151">
            <w:r w:rsidRPr="00B47151">
              <w:t>не нормируется, рекомендуется не более 15 мин</w:t>
            </w:r>
          </w:p>
        </w:tc>
      </w:tr>
      <w:tr w:rsidR="00B47151" w:rsidRPr="00B47151" w:rsidTr="009B793A">
        <w:trPr>
          <w:trHeight w:val="468"/>
        </w:trPr>
        <w:tc>
          <w:tcPr>
            <w:tcW w:w="1810" w:type="dxa"/>
            <w:vMerge w:val="restart"/>
          </w:tcPr>
          <w:p w:rsidR="00B47151" w:rsidRPr="00B47151" w:rsidRDefault="00B47151" w:rsidP="00B47151">
            <w:r w:rsidRPr="00B47151">
              <w:t>Общественные туалеты</w:t>
            </w:r>
          </w:p>
        </w:tc>
        <w:tc>
          <w:tcPr>
            <w:tcW w:w="2976" w:type="dxa"/>
          </w:tcPr>
          <w:p w:rsidR="00B47151" w:rsidRPr="00B47151" w:rsidRDefault="00B47151" w:rsidP="00B47151">
            <w:r w:rsidRPr="00B47151">
              <w:t>Расчетный показатель минимально допустимого уровня обеспеченности</w:t>
            </w:r>
          </w:p>
        </w:tc>
        <w:tc>
          <w:tcPr>
            <w:tcW w:w="2093" w:type="dxa"/>
          </w:tcPr>
          <w:p w:rsidR="00B47151" w:rsidRPr="00B47151" w:rsidRDefault="00B47151" w:rsidP="00B47151">
            <w:r w:rsidRPr="00B47151">
              <w:t>Уровень обеспеченности для общественных пространств: площадей, пешеходных улиц, парков вместимости, прибор (унитаз или писсуара)/500 человек - посетителей общественных пространств</w:t>
            </w:r>
          </w:p>
        </w:tc>
        <w:tc>
          <w:tcPr>
            <w:tcW w:w="2301" w:type="dxa"/>
          </w:tcPr>
          <w:p w:rsidR="00B47151" w:rsidRPr="00B47151" w:rsidRDefault="00B47151" w:rsidP="00B47151">
            <w:r w:rsidRPr="00B47151">
              <w:t>1 унитаз или 2 писсуара</w:t>
            </w:r>
          </w:p>
        </w:tc>
      </w:tr>
      <w:tr w:rsidR="00B47151" w:rsidRPr="00B47151" w:rsidTr="009B793A">
        <w:trPr>
          <w:trHeight w:val="468"/>
        </w:trPr>
        <w:tc>
          <w:tcPr>
            <w:tcW w:w="1810" w:type="dxa"/>
            <w:vMerge/>
          </w:tcPr>
          <w:p w:rsidR="00B47151" w:rsidRPr="00B47151" w:rsidRDefault="00B47151" w:rsidP="00B47151">
            <w:pPr>
              <w:widowControl w:val="0"/>
            </w:pPr>
          </w:p>
        </w:tc>
        <w:tc>
          <w:tcPr>
            <w:tcW w:w="2976"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93" w:type="dxa"/>
          </w:tcPr>
          <w:p w:rsidR="00B47151" w:rsidRPr="00B47151" w:rsidRDefault="00B47151" w:rsidP="00B47151">
            <w:r w:rsidRPr="00B47151">
              <w:t>Радиус обслуживания, м</w:t>
            </w:r>
          </w:p>
        </w:tc>
        <w:tc>
          <w:tcPr>
            <w:tcW w:w="2301" w:type="dxa"/>
          </w:tcPr>
          <w:p w:rsidR="00B47151" w:rsidRPr="00B47151" w:rsidRDefault="00B47151" w:rsidP="00B47151">
            <w:pPr>
              <w:rPr>
                <w:highlight w:val="yellow"/>
              </w:rPr>
            </w:pPr>
            <w:r w:rsidRPr="00B47151">
              <w:t>750</w:t>
            </w:r>
          </w:p>
        </w:tc>
      </w:tr>
    </w:tbl>
    <w:p w:rsidR="00B47151" w:rsidRPr="00B47151" w:rsidRDefault="00B47151" w:rsidP="00B47151">
      <w:pPr>
        <w:jc w:val="both"/>
      </w:pPr>
    </w:p>
    <w:p w:rsidR="00B47151" w:rsidRPr="00B47151" w:rsidRDefault="00B47151" w:rsidP="00B47151">
      <w:pPr>
        <w:jc w:val="both"/>
      </w:pPr>
      <w:r w:rsidRPr="00B47151">
        <w:t>6.4 Объекты производственного и хозяйственно-складского назначения</w:t>
      </w:r>
    </w:p>
    <w:p w:rsidR="00B47151" w:rsidRPr="00B47151" w:rsidRDefault="00B47151" w:rsidP="00B47151">
      <w:pPr>
        <w:ind w:firstLine="700"/>
        <w:jc w:val="both"/>
      </w:pPr>
      <w:r w:rsidRPr="00B47151">
        <w:t xml:space="preserve">Расчетные показатели минимально допустимого уровня обеспеченности объектами местного значения в области производственного и коммунально-складского назначения представлены в таблице 6.4.1 </w:t>
      </w:r>
    </w:p>
    <w:p w:rsidR="00B47151" w:rsidRPr="00B47151" w:rsidRDefault="00B47151" w:rsidP="00B47151">
      <w:pPr>
        <w:ind w:firstLine="700"/>
        <w:jc w:val="right"/>
      </w:pPr>
      <w:r w:rsidRPr="00B47151">
        <w:t>Таблица 6.4.1</w:t>
      </w:r>
    </w:p>
    <w:tbl>
      <w:tblPr>
        <w:tblW w:w="9150" w:type="dxa"/>
        <w:tblBorders>
          <w:top w:val="nil"/>
          <w:left w:val="nil"/>
          <w:bottom w:val="nil"/>
          <w:right w:val="nil"/>
          <w:insideH w:val="nil"/>
          <w:insideV w:val="nil"/>
        </w:tblBorders>
        <w:tblLayout w:type="fixed"/>
        <w:tblLook w:val="0600" w:firstRow="0" w:lastRow="0" w:firstColumn="0" w:lastColumn="0" w:noHBand="1" w:noVBand="1"/>
      </w:tblPr>
      <w:tblGrid>
        <w:gridCol w:w="2280"/>
        <w:gridCol w:w="2430"/>
        <w:gridCol w:w="2295"/>
        <w:gridCol w:w="2145"/>
      </w:tblGrid>
      <w:tr w:rsidR="00B47151" w:rsidRPr="00B47151" w:rsidTr="009B793A">
        <w:trPr>
          <w:trHeight w:val="1145"/>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Наименование вида объекта</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Наименование расчетного показателя, единица измерения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Значение расчетного показателя</w:t>
            </w:r>
          </w:p>
        </w:tc>
      </w:tr>
      <w:tr w:rsidR="00B47151" w:rsidRPr="00B47151" w:rsidTr="009B793A">
        <w:trPr>
          <w:trHeight w:val="995"/>
        </w:trPr>
        <w:tc>
          <w:tcPr>
            <w:tcW w:w="228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27</w:t>
            </w:r>
          </w:p>
        </w:tc>
      </w:tr>
      <w:tr w:rsidR="00B47151" w:rsidRPr="00B47151" w:rsidTr="009B793A">
        <w:trPr>
          <w:trHeight w:val="126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roofErr w:type="spellStart"/>
            <w:r w:rsidRPr="00B47151">
              <w:lastRenderedPageBreak/>
              <w:t>Фруктохранилища</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17</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Овощехранилища</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54</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Картофелехранилища</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57</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Площадь складов, м</w:t>
            </w:r>
            <w:r w:rsidRPr="00B47151">
              <w:rPr>
                <w:vertAlign w:val="superscript"/>
              </w:rPr>
              <w:t>2</w:t>
            </w:r>
            <w:r w:rsidRPr="00B47151">
              <w:t xml:space="preserve">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19</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Склады </w:t>
            </w:r>
            <w:proofErr w:type="spellStart"/>
            <w:r w:rsidRPr="00B47151">
              <w:t>общетоварные</w:t>
            </w:r>
            <w:proofErr w:type="spellEnd"/>
            <w:r w:rsidRPr="00B47151">
              <w:t xml:space="preserve"> непродовольственных товаров</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Площадь складов, м</w:t>
            </w:r>
            <w:r w:rsidRPr="00B47151">
              <w:rPr>
                <w:vertAlign w:val="superscript"/>
              </w:rPr>
              <w:t>2</w:t>
            </w:r>
            <w:r w:rsidRPr="00B47151">
              <w:t xml:space="preserve">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193</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1145"/>
        </w:trPr>
        <w:tc>
          <w:tcPr>
            <w:tcW w:w="915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r w:rsidRPr="00B47151">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tc>
      </w:tr>
    </w:tbl>
    <w:p w:rsidR="00B47151" w:rsidRPr="00B47151" w:rsidRDefault="00B47151" w:rsidP="00B47151">
      <w:pPr>
        <w:ind w:firstLine="709"/>
        <w:jc w:val="both"/>
      </w:pPr>
      <w:r w:rsidRPr="00B47151">
        <w:t>6.5 Объекты сельскохозяйственного назначения</w:t>
      </w:r>
    </w:p>
    <w:p w:rsidR="00B47151" w:rsidRPr="00B47151" w:rsidRDefault="00B47151" w:rsidP="00B47151">
      <w:pPr>
        <w:ind w:firstLine="709"/>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p w:rsidR="00B47151" w:rsidRPr="00B47151" w:rsidRDefault="00B47151" w:rsidP="00B47151">
      <w:pPr>
        <w:ind w:firstLine="709"/>
        <w:jc w:val="both"/>
      </w:pPr>
      <w:r w:rsidRPr="00B47151">
        <w:t>Параметры размещения объектов сельскохозяйственного назначения регулируются в соответствии с СП 19.13330.2019 «Сельскохозяйственные предприятия. Планировочная организация земельного участка» (утвержден приказом Министерства строительства и жилищно-коммунального хозяйства Российской Федерации от 14 октября 2019 г. N 620/</w:t>
      </w:r>
      <w:proofErr w:type="spellStart"/>
      <w:r w:rsidRPr="00B47151">
        <w:t>пр</w:t>
      </w:r>
      <w:proofErr w:type="spellEnd"/>
      <w:r w:rsidRPr="00B47151">
        <w:t>).</w:t>
      </w:r>
    </w:p>
    <w:p w:rsidR="00B47151" w:rsidRPr="00B47151" w:rsidRDefault="00B47151" w:rsidP="00B47151">
      <w:pPr>
        <w:ind w:firstLine="709"/>
        <w:jc w:val="both"/>
      </w:pPr>
      <w:r w:rsidRPr="00B47151">
        <w:t>6.6. Объекты связи, общественного питания, торговли и бытового обслуживания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связи, общественного питания, торговли и бытового обслуживания и максимально допустимого уровня их территориальной доступности принимается в соответствии с таблицей 6.6.1</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jc w:val="right"/>
      </w:pPr>
      <w:r w:rsidRPr="00B47151">
        <w:t>Таблица 6.6.1</w:t>
      </w:r>
    </w:p>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975"/>
        <w:gridCol w:w="2126"/>
        <w:gridCol w:w="1701"/>
        <w:gridCol w:w="1559"/>
        <w:gridCol w:w="1579"/>
      </w:tblGrid>
      <w:tr w:rsidR="00B47151" w:rsidRPr="00B47151" w:rsidTr="009B793A">
        <w:trPr>
          <w:trHeight w:val="114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вида объекта</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Тип расчетного показателя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расчетного показателя, единица измерения</w:t>
            </w:r>
          </w:p>
        </w:tc>
        <w:tc>
          <w:tcPr>
            <w:tcW w:w="3138" w:type="dxa"/>
            <w:gridSpan w:val="2"/>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Значение расчетного показателя</w:t>
            </w:r>
          </w:p>
        </w:tc>
      </w:tr>
      <w:tr w:rsidR="00B47151" w:rsidRPr="00B47151" w:rsidTr="009B793A">
        <w:trPr>
          <w:trHeight w:val="612"/>
        </w:trPr>
        <w:tc>
          <w:tcPr>
            <w:tcW w:w="1975"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Отделения связи</w:t>
            </w:r>
          </w:p>
        </w:tc>
        <w:tc>
          <w:tcPr>
            <w:tcW w:w="2126" w:type="dxa"/>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r w:rsidRPr="00B47151">
              <w:t>Расчетный показатель минимально допустимого уровня обеспеченности</w:t>
            </w:r>
          </w:p>
        </w:tc>
        <w:tc>
          <w:tcPr>
            <w:tcW w:w="1701" w:type="dxa"/>
            <w:vMerge w:val="restart"/>
            <w:tcBorders>
              <w:top w:val="nil"/>
              <w:left w:val="nil"/>
              <w:right w:val="single" w:sz="4" w:space="0" w:color="000000"/>
            </w:tcBorders>
            <w:tcMar>
              <w:top w:w="100" w:type="dxa"/>
              <w:left w:w="100" w:type="dxa"/>
              <w:bottom w:w="100" w:type="dxa"/>
              <w:right w:w="100" w:type="dxa"/>
            </w:tcMar>
          </w:tcPr>
          <w:p w:rsidR="00B47151" w:rsidRPr="00B47151" w:rsidRDefault="00B47151" w:rsidP="00B47151">
            <w:r w:rsidRPr="00B47151">
              <w:t xml:space="preserve">Размер земельного участка отделения связи микрорайона, жилого района г. Осинники для обслуживания населения, га </w:t>
            </w:r>
            <w:r w:rsidRPr="00B47151">
              <w:lastRenderedPageBreak/>
              <w:t>в зависимости от численности населения</w:t>
            </w:r>
          </w:p>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lastRenderedPageBreak/>
              <w:t>до 9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0,07-0,08</w:t>
            </w:r>
          </w:p>
        </w:tc>
      </w:tr>
      <w:tr w:rsidR="00B47151" w:rsidRPr="00B47151" w:rsidTr="009B793A">
        <w:trPr>
          <w:trHeight w:val="611"/>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tc>
        <w:tc>
          <w:tcPr>
            <w:tcW w:w="1701" w:type="dxa"/>
            <w:vMerge/>
            <w:tcBorders>
              <w:left w:val="nil"/>
              <w:right w:val="single" w:sz="4" w:space="0" w:color="000000"/>
            </w:tcBorders>
            <w:tcMar>
              <w:top w:w="100" w:type="dxa"/>
              <w:left w:w="100" w:type="dxa"/>
              <w:bottom w:w="100" w:type="dxa"/>
              <w:right w:w="100" w:type="dxa"/>
            </w:tcMar>
          </w:tcPr>
          <w:p w:rsidR="00B47151" w:rsidRPr="00B47151" w:rsidRDefault="00B47151" w:rsidP="00B47151"/>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9-18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0,09-0,1</w:t>
            </w:r>
          </w:p>
        </w:tc>
      </w:tr>
      <w:tr w:rsidR="00B47151" w:rsidRPr="00B47151" w:rsidTr="009B793A">
        <w:trPr>
          <w:trHeight w:val="611"/>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tc>
        <w:tc>
          <w:tcPr>
            <w:tcW w:w="2126" w:type="dxa"/>
            <w:vMerge/>
            <w:tcBorders>
              <w:left w:val="nil"/>
              <w:bottom w:val="single" w:sz="4" w:space="0" w:color="auto"/>
              <w:right w:val="single" w:sz="8" w:space="0" w:color="000000"/>
            </w:tcBorders>
            <w:tcMar>
              <w:top w:w="100" w:type="dxa"/>
              <w:left w:w="100" w:type="dxa"/>
              <w:bottom w:w="100" w:type="dxa"/>
              <w:right w:w="100" w:type="dxa"/>
            </w:tcMar>
          </w:tcPr>
          <w:p w:rsidR="00B47151" w:rsidRPr="00B47151" w:rsidRDefault="00B47151" w:rsidP="00B47151"/>
        </w:tc>
        <w:tc>
          <w:tcPr>
            <w:tcW w:w="1701" w:type="dxa"/>
            <w:vMerge/>
            <w:tcBorders>
              <w:left w:val="nil"/>
              <w:bottom w:val="single" w:sz="4" w:space="0" w:color="auto"/>
              <w:right w:val="single" w:sz="4" w:space="0" w:color="000000"/>
            </w:tcBorders>
            <w:tcMar>
              <w:top w:w="100" w:type="dxa"/>
              <w:left w:w="100" w:type="dxa"/>
              <w:bottom w:w="100" w:type="dxa"/>
              <w:right w:w="100" w:type="dxa"/>
            </w:tcMar>
          </w:tcPr>
          <w:p w:rsidR="00B47151" w:rsidRPr="00B47151" w:rsidRDefault="00B47151" w:rsidP="00B47151"/>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20-25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0,11-0,12</w:t>
            </w:r>
          </w:p>
        </w:tc>
      </w:tr>
      <w:tr w:rsidR="00B47151" w:rsidRPr="00B47151" w:rsidTr="009B793A">
        <w:trPr>
          <w:trHeight w:val="703"/>
        </w:trPr>
        <w:tc>
          <w:tcPr>
            <w:tcW w:w="1975" w:type="dxa"/>
            <w:vMerge/>
            <w:tcBorders>
              <w:left w:val="single" w:sz="8" w:space="0" w:color="000000"/>
              <w:right w:val="single" w:sz="4" w:space="0" w:color="auto"/>
            </w:tcBorders>
            <w:tcMar>
              <w:top w:w="100" w:type="dxa"/>
              <w:left w:w="100" w:type="dxa"/>
              <w:bottom w:w="100" w:type="dxa"/>
              <w:right w:w="100" w:type="dxa"/>
            </w:tcMar>
          </w:tcPr>
          <w:p w:rsidR="00B47151" w:rsidRPr="00B47151" w:rsidRDefault="00B47151" w:rsidP="00B47151">
            <w:pPr>
              <w:jc w:val="both"/>
            </w:pP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Размер земельного участка отделения связи поселка Тайжина для обслуживания населения, га</w:t>
            </w:r>
          </w:p>
        </w:tc>
        <w:tc>
          <w:tcPr>
            <w:tcW w:w="3138" w:type="dxa"/>
            <w:gridSpan w:val="2"/>
            <w:tcBorders>
              <w:top w:val="single" w:sz="4" w:space="0" w:color="000000"/>
              <w:left w:val="single" w:sz="4" w:space="0" w:color="auto"/>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0,4-0,45</w:t>
            </w:r>
          </w:p>
        </w:tc>
      </w:tr>
      <w:tr w:rsidR="00B47151" w:rsidRPr="00B47151" w:rsidTr="009B793A">
        <w:trPr>
          <w:trHeight w:val="400"/>
        </w:trPr>
        <w:tc>
          <w:tcPr>
            <w:tcW w:w="1975" w:type="dxa"/>
            <w:vMerge/>
            <w:tcBorders>
              <w:left w:val="single" w:sz="8" w:space="0" w:color="000000"/>
              <w:bottom w:val="single" w:sz="8" w:space="0" w:color="000000"/>
              <w:right w:val="single" w:sz="4" w:space="0" w:color="auto"/>
            </w:tcBorders>
            <w:tcMar>
              <w:top w:w="100" w:type="dxa"/>
              <w:left w:w="100" w:type="dxa"/>
              <w:bottom w:w="100" w:type="dxa"/>
              <w:right w:w="100" w:type="dxa"/>
            </w:tcMar>
          </w:tcPr>
          <w:p w:rsidR="00B47151" w:rsidRPr="00B47151" w:rsidRDefault="00B47151" w:rsidP="00B47151">
            <w:pPr>
              <w:jc w:val="both"/>
            </w:pP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Радиус обслуживания, м</w:t>
            </w:r>
          </w:p>
        </w:tc>
        <w:tc>
          <w:tcPr>
            <w:tcW w:w="3138" w:type="dxa"/>
            <w:gridSpan w:val="2"/>
            <w:tcBorders>
              <w:top w:val="single" w:sz="4"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500</w:t>
            </w:r>
          </w:p>
        </w:tc>
      </w:tr>
      <w:tr w:rsidR="00B47151" w:rsidRPr="00B47151" w:rsidTr="009B793A">
        <w:trPr>
          <w:trHeight w:val="420"/>
        </w:trPr>
        <w:tc>
          <w:tcPr>
            <w:tcW w:w="1975"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Магазины</w:t>
            </w:r>
          </w:p>
        </w:tc>
        <w:tc>
          <w:tcPr>
            <w:tcW w:w="2126" w:type="dxa"/>
            <w:vMerge w:val="restart"/>
            <w:tcBorders>
              <w:top w:val="single" w:sz="4" w:space="0" w:color="auto"/>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vMerge w:val="restart"/>
            <w:tcBorders>
              <w:top w:val="single" w:sz="4" w:space="0" w:color="auto"/>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 xml:space="preserve">Уровень обеспеченности, </w:t>
            </w:r>
            <w:proofErr w:type="spellStart"/>
            <w:r w:rsidRPr="00B47151">
              <w:t>кв.м</w:t>
            </w:r>
            <w:proofErr w:type="spellEnd"/>
            <w:r w:rsidRPr="00B47151">
              <w:t>. торговой площади на 1 тыс. человек</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г. Осинники</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пос. Тайжина</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всего - 280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всего - 300</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продовольственных товаров -100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продовольственных товаров - 100</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непродовольственных товаров - 180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непродовольственных товаров - 200</w:t>
            </w:r>
          </w:p>
        </w:tc>
      </w:tr>
      <w:tr w:rsidR="00B47151" w:rsidRPr="00B47151" w:rsidTr="009B793A">
        <w:trPr>
          <w:trHeight w:val="1385"/>
        </w:trPr>
        <w:tc>
          <w:tcPr>
            <w:tcW w:w="197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Предприятия общественного питания</w:t>
            </w:r>
          </w:p>
        </w:tc>
        <w:tc>
          <w:tcPr>
            <w:tcW w:w="2126"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single" w:sz="4" w:space="0" w:color="000000"/>
              <w:left w:val="single" w:sz="4" w:space="0" w:color="000000"/>
              <w:bottom w:val="single" w:sz="4" w:space="0" w:color="000000"/>
              <w:right w:val="single" w:sz="4" w:space="0" w:color="000000"/>
            </w:tcBorders>
          </w:tcPr>
          <w:p w:rsidR="00B47151" w:rsidRPr="00B47151" w:rsidRDefault="00B47151" w:rsidP="00B47151">
            <w:r w:rsidRPr="00B47151">
              <w:t>Количество мест на 1 тыс. чел</w:t>
            </w:r>
          </w:p>
        </w:tc>
        <w:tc>
          <w:tcPr>
            <w:tcW w:w="3138" w:type="dxa"/>
            <w:gridSpan w:val="2"/>
            <w:tcBorders>
              <w:top w:val="single" w:sz="4" w:space="0" w:color="000000"/>
              <w:left w:val="single" w:sz="4" w:space="0" w:color="000000"/>
              <w:bottom w:val="single" w:sz="4" w:space="0" w:color="000000"/>
              <w:right w:val="single" w:sz="4" w:space="0" w:color="000000"/>
            </w:tcBorders>
          </w:tcPr>
          <w:p w:rsidR="00B47151" w:rsidRPr="00B47151" w:rsidRDefault="00B47151" w:rsidP="00B47151">
            <w:pPr>
              <w:jc w:val="center"/>
            </w:pPr>
            <w:r w:rsidRPr="00B47151">
              <w:t>40</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w:t>
            </w:r>
            <w:r w:rsidRPr="00B47151">
              <w:lastRenderedPageBreak/>
              <w:t>территориальной доступности</w:t>
            </w:r>
          </w:p>
        </w:tc>
        <w:tc>
          <w:tcPr>
            <w:tcW w:w="1701" w:type="dxa"/>
            <w:tcBorders>
              <w:top w:val="single" w:sz="4" w:space="0" w:color="000000"/>
              <w:left w:val="single" w:sz="4" w:space="0" w:color="000000"/>
              <w:bottom w:val="single" w:sz="4" w:space="0" w:color="000000"/>
              <w:right w:val="single" w:sz="4" w:space="0" w:color="000000"/>
            </w:tcBorders>
          </w:tcPr>
          <w:p w:rsidR="00B47151" w:rsidRPr="00B47151" w:rsidRDefault="00B47151" w:rsidP="00B47151">
            <w:r w:rsidRPr="00B47151">
              <w:lastRenderedPageBreak/>
              <w:t>Радиус обслуживания, м</w:t>
            </w:r>
          </w:p>
        </w:tc>
        <w:tc>
          <w:tcPr>
            <w:tcW w:w="3138" w:type="dxa"/>
            <w:gridSpan w:val="2"/>
            <w:tcBorders>
              <w:top w:val="single" w:sz="4" w:space="0" w:color="000000"/>
              <w:left w:val="single" w:sz="4" w:space="0" w:color="000000"/>
              <w:bottom w:val="single" w:sz="4" w:space="0" w:color="000000"/>
              <w:right w:val="single" w:sz="4" w:space="0" w:color="000000"/>
            </w:tcBorders>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772"/>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Прачечная</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Кг белья в смену на 1 тыс. человек</w:t>
            </w:r>
          </w:p>
        </w:tc>
        <w:tc>
          <w:tcPr>
            <w:tcW w:w="3138"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120</w:t>
            </w:r>
          </w:p>
          <w:p w:rsidR="00B47151" w:rsidRPr="00B47151" w:rsidRDefault="00B47151" w:rsidP="00B47151">
            <w:pPr>
              <w:jc w:val="center"/>
            </w:pPr>
            <w:r w:rsidRPr="00B47151">
              <w:t>для пос. Тайжина – 60</w:t>
            </w:r>
          </w:p>
        </w:tc>
      </w:tr>
      <w:tr w:rsidR="00B47151" w:rsidRPr="00B47151" w:rsidTr="009B793A">
        <w:trPr>
          <w:trHeight w:val="1495"/>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Химчистка</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Кг вещей в смену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11,4</w:t>
            </w:r>
          </w:p>
          <w:p w:rsidR="00B47151" w:rsidRPr="00B47151" w:rsidRDefault="00B47151" w:rsidP="00B47151">
            <w:pPr>
              <w:jc w:val="center"/>
            </w:pPr>
            <w:r w:rsidRPr="00B47151">
              <w:t>для пос. Тайжина – 3,5</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Предприятия бытового обслуживания</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Количество рабочих мест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9</w:t>
            </w:r>
          </w:p>
          <w:p w:rsidR="00B47151" w:rsidRPr="00B47151" w:rsidRDefault="00B47151" w:rsidP="00B47151">
            <w:pPr>
              <w:jc w:val="center"/>
            </w:pPr>
            <w:r w:rsidRPr="00B47151">
              <w:t>для пос. Тайжина – 7</w:t>
            </w:r>
          </w:p>
        </w:tc>
      </w:tr>
      <w:tr w:rsidR="00B47151" w:rsidRPr="00B47151" w:rsidTr="009B793A">
        <w:trPr>
          <w:trHeight w:val="1385"/>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Бани</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минимально допустимого </w:t>
            </w:r>
            <w:r w:rsidRPr="00B47151">
              <w:lastRenderedPageBreak/>
              <w:t>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Уровень обеспеченности, помывочные </w:t>
            </w:r>
            <w:r w:rsidRPr="00B47151">
              <w:lastRenderedPageBreak/>
              <w:t>места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lastRenderedPageBreak/>
              <w:t>для г. Осинники – 5</w:t>
            </w:r>
          </w:p>
          <w:p w:rsidR="00B47151" w:rsidRPr="00B47151" w:rsidRDefault="00B47151" w:rsidP="00B47151">
            <w:pPr>
              <w:jc w:val="center"/>
            </w:pPr>
            <w:r w:rsidRPr="00B47151">
              <w:t>для пос. Тайжина – 7</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3525"/>
        </w:trPr>
        <w:tc>
          <w:tcPr>
            <w:tcW w:w="8940" w:type="dxa"/>
            <w:gridSpan w:val="5"/>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Примечания</w:t>
            </w:r>
          </w:p>
          <w:p w:rsidR="00B47151" w:rsidRPr="00B47151" w:rsidRDefault="00B47151" w:rsidP="00B47151">
            <w:pPr>
              <w:jc w:val="both"/>
            </w:pPr>
          </w:p>
          <w:p w:rsidR="00B47151" w:rsidRPr="00B47151" w:rsidRDefault="00B47151" w:rsidP="00B47151">
            <w:pPr>
              <w:jc w:val="both"/>
            </w:pPr>
            <w:r w:rsidRPr="00B47151">
              <w:t>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w:t>
            </w:r>
          </w:p>
          <w:p w:rsidR="00B47151" w:rsidRPr="00B47151" w:rsidRDefault="00B47151" w:rsidP="00B47151">
            <w:pPr>
              <w:jc w:val="both"/>
            </w:pPr>
            <w:r w:rsidRPr="00B47151">
              <w:t xml:space="preserve"> </w:t>
            </w:r>
          </w:p>
          <w:p w:rsidR="00B47151" w:rsidRPr="00B47151" w:rsidRDefault="00B47151" w:rsidP="00B47151">
            <w:pPr>
              <w:jc w:val="both"/>
            </w:pPr>
            <w:r w:rsidRPr="00B47151">
              <w:t>При невозможности соблюдения показателя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отапливаемые остановки общественного транспорта, общедоступные объекты социального и культурно-бытового обслуживания. Показатели территориальной доступности объектов - это рекомендации по предельно допустимому времени/расстоянию, которое человек может преодолеть без вреда для здоровья в местных климатических условиях.</w:t>
            </w:r>
          </w:p>
        </w:tc>
      </w:tr>
    </w:tbl>
    <w:p w:rsidR="00B47151" w:rsidRPr="00B47151" w:rsidRDefault="00B47151" w:rsidP="00B47151">
      <w:pPr>
        <w:ind w:firstLine="709"/>
        <w:jc w:val="both"/>
      </w:pPr>
      <w:r w:rsidRPr="00B47151">
        <w:t>6.7. Иные объекты</w:t>
      </w:r>
    </w:p>
    <w:p w:rsidR="00B47151" w:rsidRPr="00B47151" w:rsidRDefault="00B47151" w:rsidP="00B47151">
      <w:pPr>
        <w:jc w:val="both"/>
      </w:pPr>
      <w:r w:rsidRPr="00B47151">
        <w:t>Иные расчетные показатели, необходимые для подготовки документов территориального планирования, документации по планировке территорий представлены в таблице 6.7.1</w:t>
      </w:r>
    </w:p>
    <w:p w:rsidR="00B47151" w:rsidRPr="00B47151" w:rsidRDefault="00B47151" w:rsidP="00B47151">
      <w:pPr>
        <w:ind w:firstLine="700"/>
        <w:jc w:val="right"/>
      </w:pPr>
      <w:r w:rsidRPr="00B47151">
        <w:t xml:space="preserve"> Таблица 6.7.1</w:t>
      </w:r>
    </w:p>
    <w:tbl>
      <w:tblPr>
        <w:tblW w:w="9165" w:type="dxa"/>
        <w:tblBorders>
          <w:top w:val="nil"/>
          <w:left w:val="nil"/>
          <w:bottom w:val="nil"/>
          <w:right w:val="nil"/>
          <w:insideH w:val="nil"/>
          <w:insideV w:val="nil"/>
        </w:tblBorders>
        <w:tblLayout w:type="fixed"/>
        <w:tblLook w:val="0600" w:firstRow="0" w:lastRow="0" w:firstColumn="0" w:lastColumn="0" w:noHBand="1" w:noVBand="1"/>
      </w:tblPr>
      <w:tblGrid>
        <w:gridCol w:w="2370"/>
        <w:gridCol w:w="2535"/>
        <w:gridCol w:w="2295"/>
        <w:gridCol w:w="1965"/>
      </w:tblGrid>
      <w:tr w:rsidR="00B47151" w:rsidRPr="00B47151" w:rsidTr="009B793A">
        <w:trPr>
          <w:trHeight w:val="1145"/>
        </w:trPr>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вида объекта</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расчетного показателя, единица измерения</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Значение расчетного показателя</w:t>
            </w:r>
          </w:p>
        </w:tc>
      </w:tr>
      <w:tr w:rsidR="00B47151" w:rsidRPr="00B47151" w:rsidTr="009B793A">
        <w:trPr>
          <w:trHeight w:val="905"/>
        </w:trPr>
        <w:tc>
          <w:tcPr>
            <w:tcW w:w="23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Организации деятельности многофункциональных центров предоставления государственных и муниципальных услуг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Уровень обеспеченности, количество окон приема и выдачи документов на 5 тыс. жителей муниципального образования</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1</w:t>
            </w:r>
          </w:p>
        </w:tc>
      </w:tr>
      <w:tr w:rsidR="00B47151" w:rsidRPr="00B47151" w:rsidTr="009B793A">
        <w:trPr>
          <w:trHeight w:val="621"/>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525"/>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Муниципальный архив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по заданию на проектирование, но не менее 1 объекта</w:t>
            </w:r>
          </w:p>
        </w:tc>
      </w:tr>
      <w:tr w:rsidR="00B47151" w:rsidRPr="00B47151" w:rsidTr="009B793A">
        <w:trPr>
          <w:trHeight w:val="734"/>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w:t>
            </w:r>
          </w:p>
        </w:tc>
      </w:tr>
      <w:tr w:rsidR="00B47151" w:rsidRPr="00B47151" w:rsidTr="009B793A">
        <w:trPr>
          <w:trHeight w:val="494"/>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Объекты организаций, реализующих государственную молодежную политику. Отдел по работе с молодежью</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Штатная численность, единиц</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2-3</w:t>
            </w:r>
          </w:p>
        </w:tc>
      </w:tr>
      <w:tr w:rsidR="00B47151" w:rsidRPr="00B47151" w:rsidTr="009B793A">
        <w:trPr>
          <w:trHeight w:val="229"/>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1190"/>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Участковые пункты полиции*</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 на муниципальное образование</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соответствии с Приказом  МВД России от 29.03.2019 № 205 исходя из численности проживающего населения и граждан, состоящих на профилактическом учете, состояния оперативной обстановки,</w:t>
            </w:r>
          </w:p>
        </w:tc>
      </w:tr>
      <w:tr w:rsidR="00B47151" w:rsidRPr="00B47151" w:rsidTr="009B793A">
        <w:trPr>
          <w:trHeight w:val="1145"/>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15 мин</w:t>
            </w:r>
          </w:p>
        </w:tc>
      </w:tr>
      <w:tr w:rsidR="00B47151" w:rsidRPr="00B47151" w:rsidTr="009B793A">
        <w:trPr>
          <w:trHeight w:val="975"/>
        </w:trPr>
        <w:tc>
          <w:tcPr>
            <w:tcW w:w="91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280"/>
              <w:jc w:val="both"/>
            </w:pPr>
            <w:r w:rsidRPr="00B47151">
              <w:t>*Участковый пункт полиции должен располагаться в отдельно стоящем здании, а при размещении в одном здании с предприятиями, организациями или в жилых домах – иметь отдельный вход.</w:t>
            </w:r>
          </w:p>
          <w:p w:rsidR="00B47151" w:rsidRPr="00B47151" w:rsidRDefault="00B47151" w:rsidP="00B47151">
            <w:pPr>
              <w:ind w:firstLine="280"/>
              <w:jc w:val="both"/>
            </w:pPr>
            <w:r w:rsidRPr="00B47151">
              <w:t>Участковый пункт полиции оборудуется в соответствии с Приложением 3 Приказа МВД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tc>
      </w:tr>
    </w:tbl>
    <w:p w:rsidR="00B47151" w:rsidRPr="00B47151" w:rsidRDefault="00B47151" w:rsidP="00B47151">
      <w:pPr>
        <w:rPr>
          <w:color w:val="2E75B5"/>
        </w:rPr>
      </w:pPr>
      <w:r w:rsidRPr="00B47151">
        <w:rPr>
          <w:rFonts w:eastAsia="Calibri"/>
        </w:rPr>
        <w:br w:type="page"/>
      </w:r>
    </w:p>
    <w:p w:rsidR="00B47151" w:rsidRPr="00B47151" w:rsidRDefault="00B47151" w:rsidP="00B47151">
      <w:pPr>
        <w:jc w:val="center"/>
      </w:pPr>
      <w:r w:rsidRPr="00B47151">
        <w:lastRenderedPageBreak/>
        <w:t>ЧАСТЬ II. МАТЕРИАЛЫ ПО ОБОСНОВАНИЮ РАСЧЕТНЫХ ПОКАЗАТЕЛЕЙ, СОДЕРЖАЩИХСЯ В ОСНОВНОЙ ЧАСТИ НОРМАТИВОВ ГРАДОСТРОИТЕЛЬНОГО ПРОЕКТИРОВАНИЯ</w:t>
      </w:r>
    </w:p>
    <w:p w:rsidR="00B47151" w:rsidRPr="00B47151" w:rsidRDefault="00B47151" w:rsidP="00B47151">
      <w:pPr>
        <w:jc w:val="center"/>
      </w:pPr>
      <w:r w:rsidRPr="00B47151">
        <w:t xml:space="preserve">РАЗДЕЛ 1. АНАЛИЗ СОВРЕМЕННОГО СОСТОЯНИЯ </w:t>
      </w:r>
    </w:p>
    <w:p w:rsidR="00B47151" w:rsidRPr="00B47151" w:rsidRDefault="00B47151" w:rsidP="00B47151">
      <w:pPr>
        <w:jc w:val="center"/>
      </w:pPr>
      <w:r w:rsidRPr="00B47151">
        <w:t>МУНИЦИПАЛЬНОГО ОБРАЗОВАНИЯ</w:t>
      </w:r>
    </w:p>
    <w:p w:rsidR="00B47151" w:rsidRPr="00B47151" w:rsidRDefault="00B47151" w:rsidP="00B47151">
      <w:pPr>
        <w:ind w:firstLine="709"/>
        <w:jc w:val="both"/>
      </w:pPr>
      <w:r w:rsidRPr="00B47151">
        <w:t>Наименование муниципального образования - "Осинниковский городской округ" Кемеровской области – Кузбасса.</w:t>
      </w:r>
    </w:p>
    <w:p w:rsidR="00B47151" w:rsidRPr="00B47151" w:rsidRDefault="00B47151" w:rsidP="00B47151">
      <w:pPr>
        <w:ind w:firstLine="709"/>
        <w:jc w:val="both"/>
      </w:pPr>
      <w:r w:rsidRPr="00B47151">
        <w:t>В состав муниципального образования - Осинниковский городской округ входят населенные пункты:</w:t>
      </w:r>
    </w:p>
    <w:p w:rsidR="00B47151" w:rsidRPr="00B47151" w:rsidRDefault="00B47151" w:rsidP="00B47151">
      <w:pPr>
        <w:numPr>
          <w:ilvl w:val="0"/>
          <w:numId w:val="11"/>
        </w:numPr>
        <w:contextualSpacing/>
        <w:jc w:val="both"/>
      </w:pPr>
      <w:r w:rsidRPr="00B47151">
        <w:t>город Осинники;</w:t>
      </w:r>
    </w:p>
    <w:p w:rsidR="00B47151" w:rsidRPr="00B47151" w:rsidRDefault="00B47151" w:rsidP="00B47151">
      <w:pPr>
        <w:numPr>
          <w:ilvl w:val="0"/>
          <w:numId w:val="11"/>
        </w:numPr>
        <w:contextualSpacing/>
        <w:jc w:val="both"/>
      </w:pPr>
      <w:r w:rsidRPr="00B47151">
        <w:t>сельский населенный пункт - поселок Тайжина.</w:t>
      </w:r>
    </w:p>
    <w:p w:rsidR="00B47151" w:rsidRPr="00B47151" w:rsidRDefault="00B47151" w:rsidP="00B47151">
      <w:pPr>
        <w:ind w:firstLine="709"/>
        <w:jc w:val="both"/>
      </w:pPr>
      <w:r w:rsidRPr="00B47151">
        <w:t>Преобразование Осинниковского городского округа осуществляется в соответствии с законом Кемеровской области - Кузбасса по инициативе населения Осинниковского городского округа, органов местного самоуправления Осинниковского городского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N 131-ФЗ "Об общих принципах организации местного самоуправления в Российской Федерации".</w:t>
      </w:r>
    </w:p>
    <w:p w:rsidR="00B47151" w:rsidRPr="00B47151" w:rsidRDefault="00B47151" w:rsidP="00B47151">
      <w:pPr>
        <w:ind w:firstLine="709"/>
        <w:jc w:val="both"/>
      </w:pPr>
      <w:r w:rsidRPr="00B47151">
        <w:t>С точки зрения административно-территориального устройства находится на территории города областного подчинения Осинники с административно подчинёнными населёнными пунктами согласно Закону Кемеровской области «Об административно-территориальном устройстве Кемеровской области» N 215-ОЗ от 27 декабря 2007 года.</w:t>
      </w:r>
    </w:p>
    <w:p w:rsidR="00B47151" w:rsidRPr="00B47151" w:rsidRDefault="00B47151" w:rsidP="00B47151">
      <w:pPr>
        <w:ind w:firstLine="709"/>
        <w:jc w:val="both"/>
      </w:pPr>
      <w:r w:rsidRPr="00B47151">
        <w:t>Распоряжением Правительства РФ от 29 июля 2014 года № 1398-р «Об утверждении перечня моногородов» городской округ включён в категорию «</w:t>
      </w:r>
      <w:proofErr w:type="spellStart"/>
      <w:r w:rsidRPr="00B47151">
        <w:t>Монопрофильные</w:t>
      </w:r>
      <w:proofErr w:type="spellEnd"/>
      <w:r w:rsidRPr="00B47151">
        <w:t xml:space="preserve"> муниципальные образования Российской Федерации (моногорода), в которых имеются риски ухудшения социально-экономического положения».</w:t>
      </w:r>
    </w:p>
    <w:p w:rsidR="00B47151" w:rsidRPr="00B47151" w:rsidRDefault="00B47151" w:rsidP="00B47151">
      <w:pPr>
        <w:ind w:firstLine="709"/>
        <w:jc w:val="both"/>
      </w:pPr>
      <w:r w:rsidRPr="00B47151">
        <w:t xml:space="preserve">Город Осинники расположен на реке Кондоме, при впадении в неё реки </w:t>
      </w:r>
      <w:proofErr w:type="spellStart"/>
      <w:r w:rsidRPr="00B47151">
        <w:t>Кандалеп</w:t>
      </w:r>
      <w:proofErr w:type="spellEnd"/>
      <w:r w:rsidRPr="00B47151">
        <w:t xml:space="preserve">. Город находится в 244 км к югу от Кемерово. Вокруг населённые пункты Новокузнецкого района — Берёзовая Грива, Заречный, </w:t>
      </w:r>
      <w:proofErr w:type="spellStart"/>
      <w:r w:rsidRPr="00B47151">
        <w:t>Кульчаны</w:t>
      </w:r>
      <w:proofErr w:type="spellEnd"/>
      <w:r w:rsidRPr="00B47151">
        <w:t xml:space="preserve">, </w:t>
      </w:r>
      <w:proofErr w:type="spellStart"/>
      <w:r w:rsidRPr="00B47151">
        <w:t>Фёдоровка</w:t>
      </w:r>
      <w:proofErr w:type="spellEnd"/>
      <w:r w:rsidRPr="00B47151">
        <w:t xml:space="preserve">, Красная Орловка, Красный Калтан, </w:t>
      </w:r>
      <w:proofErr w:type="spellStart"/>
      <w:r w:rsidRPr="00B47151">
        <w:t>Ашмарино</w:t>
      </w:r>
      <w:proofErr w:type="spellEnd"/>
      <w:r w:rsidRPr="00B47151">
        <w:t>.</w:t>
      </w:r>
    </w:p>
    <w:p w:rsidR="00B47151" w:rsidRPr="00B47151" w:rsidRDefault="00B47151" w:rsidP="00B47151">
      <w:pPr>
        <w:ind w:firstLine="709"/>
        <w:jc w:val="both"/>
      </w:pPr>
      <w:r w:rsidRPr="00B47151">
        <w:t xml:space="preserve">Железнодорожная станция «Осинники» (первоначально называлась </w:t>
      </w:r>
      <w:proofErr w:type="spellStart"/>
      <w:r w:rsidRPr="00B47151">
        <w:t>Кандалеп</w:t>
      </w:r>
      <w:proofErr w:type="spellEnd"/>
      <w:r w:rsidRPr="00B47151">
        <w:t xml:space="preserve"> — по названию реки) и платформа «405 км» на линии Новокузнецк — Таштагол. Платформа «405 км» более популярна у пассажиров, так как находится близко к центру города. Шахта Капитальная имеет ветку до </w:t>
      </w:r>
      <w:proofErr w:type="spellStart"/>
      <w:r w:rsidRPr="00B47151">
        <w:t>ж.д</w:t>
      </w:r>
      <w:proofErr w:type="spellEnd"/>
      <w:r w:rsidRPr="00B47151">
        <w:t>. Новокузнецк-</w:t>
      </w:r>
      <w:proofErr w:type="spellStart"/>
      <w:r w:rsidRPr="00B47151">
        <w:t>Томусинская</w:t>
      </w:r>
      <w:proofErr w:type="spellEnd"/>
      <w:r w:rsidRPr="00B47151">
        <w:t>.</w:t>
      </w:r>
    </w:p>
    <w:p w:rsidR="00B47151" w:rsidRPr="00B47151" w:rsidRDefault="00B47151" w:rsidP="00B47151">
      <w:pPr>
        <w:ind w:firstLine="709"/>
        <w:jc w:val="both"/>
      </w:pPr>
      <w:r w:rsidRPr="00B47151">
        <w:t xml:space="preserve">Автомобильные дороги на Калтан через </w:t>
      </w:r>
      <w:proofErr w:type="spellStart"/>
      <w:r w:rsidRPr="00B47151">
        <w:t>Шушталеп</w:t>
      </w:r>
      <w:proofErr w:type="spellEnd"/>
      <w:r w:rsidRPr="00B47151">
        <w:t xml:space="preserve">, на Атаманово через </w:t>
      </w:r>
      <w:proofErr w:type="spellStart"/>
      <w:r w:rsidRPr="00B47151">
        <w:t>Тайжину</w:t>
      </w:r>
      <w:proofErr w:type="spellEnd"/>
      <w:r w:rsidRPr="00B47151">
        <w:t xml:space="preserve"> и на Новокузнецк через Сосновку.</w:t>
      </w:r>
    </w:p>
    <w:p w:rsidR="00B47151" w:rsidRPr="00B47151" w:rsidRDefault="00B47151" w:rsidP="00B47151">
      <w:pPr>
        <w:ind w:firstLine="709"/>
        <w:jc w:val="both"/>
      </w:pPr>
      <w:r w:rsidRPr="00B47151">
        <w:t>В городе действует трамвай (два маршрута: №3 Южная — Вокзал и №4 Южная — РМЗ). Ранее действовали маршруты №1 Вокзал — Шахта и №2 Южная — Шахта, но в 2010 году из-за нерентабельности ветку сократили до РМЗ. Трамвайная сеть обслуживается МУП "Электротранспорт".</w:t>
      </w:r>
    </w:p>
    <w:p w:rsidR="00B47151" w:rsidRPr="00B47151" w:rsidRDefault="00B47151" w:rsidP="00B47151">
      <w:pPr>
        <w:ind w:firstLine="709"/>
        <w:jc w:val="both"/>
      </w:pPr>
      <w:r w:rsidRPr="00B47151">
        <w:t xml:space="preserve">Городской автобус — четыре муниципальных маршрута: №1 ул. Ефимова — </w:t>
      </w:r>
      <w:proofErr w:type="spellStart"/>
      <w:r w:rsidRPr="00B47151">
        <w:t>Горбольница</w:t>
      </w:r>
      <w:proofErr w:type="spellEnd"/>
      <w:r w:rsidRPr="00B47151">
        <w:t xml:space="preserve">, №6 ул. Ефимова — пос. Мирный, №9 ул. Ефимова — ул. Интегральная, №10у ул. Ефимова — пос. Высокий. Маршрутное такси: №1а ул. Ефимова — 405 км — </w:t>
      </w:r>
      <w:proofErr w:type="spellStart"/>
      <w:r w:rsidRPr="00B47151">
        <w:t>Горбольница</w:t>
      </w:r>
      <w:proofErr w:type="spellEnd"/>
      <w:r w:rsidRPr="00B47151">
        <w:t xml:space="preserve">, обслуживается частным перевозчиком. Муниципальные маршруты обслуживаются </w:t>
      </w:r>
      <w:proofErr w:type="spellStart"/>
      <w:r w:rsidRPr="00B47151">
        <w:t>Осинниковской</w:t>
      </w:r>
      <w:proofErr w:type="spellEnd"/>
      <w:r w:rsidRPr="00B47151">
        <w:t xml:space="preserve"> автоколонной Прокопьевского ГПАТП.</w:t>
      </w:r>
    </w:p>
    <w:p w:rsidR="00B47151" w:rsidRPr="00B47151" w:rsidRDefault="00B47151" w:rsidP="00B47151">
      <w:pPr>
        <w:ind w:firstLine="709"/>
        <w:jc w:val="both"/>
      </w:pPr>
      <w:r w:rsidRPr="00B47151">
        <w:t>Межмуниципальные автобусные маршруты: №120 Осинники — Новокузнецк, №104 Осинники — пос. Высокий — Новокузнецк, №122 пос. Малиновка — Осинники — Новокузнецк, №105 Осинники — пос. Малиновка, №109 Осинники — пос. Зелёный Луг, №112 Осинники — пос. Малышев Лог, а также частный маршрут №103а Новокузнецк — Осинники — Калтан.</w:t>
      </w:r>
    </w:p>
    <w:p w:rsidR="00B47151" w:rsidRPr="00B47151" w:rsidRDefault="00B47151" w:rsidP="00B47151">
      <w:pPr>
        <w:ind w:firstLine="709"/>
        <w:jc w:val="both"/>
      </w:pPr>
      <w:r w:rsidRPr="00B47151">
        <w:t>Недалеко от въезда в город через Кондому расположена автостанция. Выполняются рейсы до Кемерово (№639 Осинники — Новокузнецк — Кемерово), Новокузнецка и окрестных деревень. С 20 июня 2022 года открыт межобластной рейс №4815 Осинники — Новокузнецк — Томск.</w:t>
      </w:r>
    </w:p>
    <w:p w:rsidR="00B47151" w:rsidRPr="00B47151" w:rsidRDefault="00B47151" w:rsidP="00B47151">
      <w:pPr>
        <w:ind w:firstLine="709"/>
        <w:jc w:val="both"/>
      </w:pPr>
      <w:r w:rsidRPr="00B47151">
        <w:lastRenderedPageBreak/>
        <w:t xml:space="preserve">Осинники — один из важнейших центров угледобычи Кузбасса. Осинниковский рудник работал с 1914 по 2001. Имеется несколько угольных предприятий (Шахта </w:t>
      </w:r>
      <w:proofErr w:type="spellStart"/>
      <w:r w:rsidRPr="00B47151">
        <w:t>Осинниковская</w:t>
      </w:r>
      <w:proofErr w:type="spellEnd"/>
      <w:r w:rsidRPr="00B47151">
        <w:t xml:space="preserve">), а также предприятия строительной, лёгкой и пищевой промышленности, машиностроительной (Осинниковский РМЗ). </w:t>
      </w:r>
      <w:proofErr w:type="spellStart"/>
      <w:r w:rsidRPr="00B47151">
        <w:t>Осинниковская</w:t>
      </w:r>
      <w:proofErr w:type="spellEnd"/>
      <w:r w:rsidRPr="00B47151">
        <w:t xml:space="preserve"> фабрика по ремонту и пошиву верхней одежды фирма ООО «Люкс», ООО «Вишнёвый город» (г. Осинники). </w:t>
      </w:r>
      <w:proofErr w:type="spellStart"/>
      <w:r w:rsidRPr="00B47151">
        <w:t>Лесосклады</w:t>
      </w:r>
      <w:proofErr w:type="spellEnd"/>
      <w:r w:rsidRPr="00B47151">
        <w:t xml:space="preserve">, при УМТС </w:t>
      </w:r>
      <w:proofErr w:type="spellStart"/>
      <w:r w:rsidRPr="00B47151">
        <w:t>Южкузбассугля</w:t>
      </w:r>
      <w:proofErr w:type="spellEnd"/>
      <w:r w:rsidRPr="00B47151">
        <w:t xml:space="preserve">, </w:t>
      </w:r>
      <w:proofErr w:type="spellStart"/>
      <w:r w:rsidRPr="00B47151">
        <w:t>Запсибгеология</w:t>
      </w:r>
      <w:proofErr w:type="spellEnd"/>
      <w:r w:rsidRPr="00B47151">
        <w:t>. Работал Осинниковский кирпичный завод, зарегистрировано несколько сотен предпринимателей.</w:t>
      </w:r>
    </w:p>
    <w:p w:rsidR="00B47151" w:rsidRPr="00B47151" w:rsidRDefault="00B47151" w:rsidP="00B47151">
      <w:pPr>
        <w:ind w:firstLine="709"/>
        <w:jc w:val="both"/>
      </w:pPr>
      <w:r w:rsidRPr="00B47151">
        <w:t xml:space="preserve">На территории города располагается семь школ (№3, №16, №21, №31, №33, №35, №36), детские сады, «Осинниковский политехнический техникум», «Осинниковский горнотехнический колледж», работает детский дом творчества, детская музыкальная школа № 20, детская школа искусств № 57, детская художественная школа №18, Детско-юношеская спортивная школа бокса имени В. Х. </w:t>
      </w:r>
      <w:proofErr w:type="spellStart"/>
      <w:r w:rsidRPr="00B47151">
        <w:t>Тараша</w:t>
      </w:r>
      <w:proofErr w:type="spellEnd"/>
      <w:r w:rsidRPr="00B47151">
        <w:t>.</w:t>
      </w:r>
    </w:p>
    <w:p w:rsidR="00B47151" w:rsidRPr="00B47151" w:rsidRDefault="00B47151" w:rsidP="00B47151">
      <w:pPr>
        <w:ind w:firstLine="709"/>
        <w:jc w:val="both"/>
      </w:pPr>
      <w:r w:rsidRPr="00B47151">
        <w:t>Успешное выполнение задач развития муниципального образования в различных социально-экономических отраслях во многом зависит от полноты правового обеспечения вопросов землепользования и застройки, а также градостроительной деятельности.</w:t>
      </w:r>
    </w:p>
    <w:p w:rsidR="00B47151" w:rsidRPr="00B47151" w:rsidRDefault="00B47151" w:rsidP="00B47151">
      <w:pPr>
        <w:ind w:firstLine="709"/>
        <w:jc w:val="both"/>
      </w:pPr>
      <w:r w:rsidRPr="00B47151">
        <w:t>Необходимо организовать работу по разработке и актуализации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rsidR="00B47151" w:rsidRPr="00B47151" w:rsidRDefault="00B47151" w:rsidP="00B47151">
      <w:pPr>
        <w:ind w:firstLine="709"/>
        <w:jc w:val="both"/>
      </w:pPr>
      <w:r w:rsidRPr="00B47151">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информационной поддержке инициативы заинтересованных лиц в решении указанных вопросов.</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jc w:val="center"/>
      </w:pPr>
      <w:r w:rsidRPr="00B47151">
        <w:t>РАЗДЕЛ 2. ОБОСНОВАНИЕ ПОЛОЖЕНИЙ ОСНОВНОЙ ЧАСТИ МЕСТНЫХ НОРМАТИВОВ ГРАДОСТРОИТЕЛЬНОГО ПРОЕКТИРОВАНИЯ</w:t>
      </w:r>
    </w:p>
    <w:p w:rsidR="00B47151" w:rsidRPr="00B47151" w:rsidRDefault="00B47151" w:rsidP="00B47151">
      <w:pPr>
        <w:ind w:firstLine="709"/>
        <w:jc w:val="both"/>
      </w:pPr>
      <w:r w:rsidRPr="00B47151">
        <w:t>Обоснование положений основной части Местных нормативов градостроительного проектирования Осинниковского городского округа отображены в Таблице 2.1</w:t>
      </w:r>
    </w:p>
    <w:p w:rsidR="00B47151" w:rsidRPr="00B47151" w:rsidRDefault="00B47151" w:rsidP="00B47151">
      <w:pPr>
        <w:ind w:firstLine="709"/>
        <w:jc w:val="right"/>
      </w:pPr>
      <w:r w:rsidRPr="00B47151">
        <w:t>Таблица 2.1</w:t>
      </w:r>
    </w:p>
    <w:p w:rsidR="00B47151" w:rsidRPr="00B47151" w:rsidRDefault="00B47151" w:rsidP="00B47151">
      <w:pPr>
        <w:ind w:firstLine="709"/>
        <w:jc w:val="righ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3177"/>
        <w:gridCol w:w="4590"/>
      </w:tblGrid>
      <w:tr w:rsidR="00B47151" w:rsidRPr="00B47151" w:rsidTr="00B47151">
        <w:tc>
          <w:tcPr>
            <w:tcW w:w="2264" w:type="dxa"/>
          </w:tcPr>
          <w:p w:rsidR="00B47151" w:rsidRPr="00B47151" w:rsidRDefault="00B47151" w:rsidP="00B47151">
            <w:pPr>
              <w:jc w:val="both"/>
            </w:pPr>
            <w:bookmarkStart w:id="13" w:name="_heading=h.1ksv4uv" w:colFirst="0" w:colLast="0"/>
            <w:bookmarkEnd w:id="13"/>
            <w:r w:rsidRPr="00B47151">
              <w:t>Наименование вида объекта</w:t>
            </w:r>
          </w:p>
        </w:tc>
        <w:tc>
          <w:tcPr>
            <w:tcW w:w="3177" w:type="dxa"/>
          </w:tcPr>
          <w:p w:rsidR="00B47151" w:rsidRPr="00B47151" w:rsidRDefault="00B47151" w:rsidP="00B47151">
            <w:pPr>
              <w:jc w:val="both"/>
            </w:pPr>
            <w:r w:rsidRPr="00B47151">
              <w:t>Тип расчетного показателя</w:t>
            </w:r>
          </w:p>
        </w:tc>
        <w:tc>
          <w:tcPr>
            <w:tcW w:w="4590" w:type="dxa"/>
          </w:tcPr>
          <w:p w:rsidR="00B47151" w:rsidRPr="00B47151" w:rsidRDefault="00B47151" w:rsidP="00B47151">
            <w:pPr>
              <w:jc w:val="both"/>
            </w:pPr>
            <w:r w:rsidRPr="00B47151">
              <w:t>Обоснование расчетного показателя</w:t>
            </w:r>
          </w:p>
        </w:tc>
      </w:tr>
      <w:tr w:rsidR="00B47151" w:rsidRPr="00B47151" w:rsidTr="00B47151">
        <w:tc>
          <w:tcPr>
            <w:tcW w:w="10031" w:type="dxa"/>
            <w:gridSpan w:val="3"/>
          </w:tcPr>
          <w:p w:rsidR="00B47151" w:rsidRPr="00B47151" w:rsidRDefault="00B47151" w:rsidP="00B47151">
            <w:pPr>
              <w:jc w:val="center"/>
            </w:pPr>
            <w:r w:rsidRPr="00B47151">
              <w:t>Объекты местного значения в области автомобильных дорог местного значения</w:t>
            </w:r>
          </w:p>
        </w:tc>
      </w:tr>
      <w:tr w:rsidR="00B47151" w:rsidRPr="00B47151" w:rsidTr="00B47151">
        <w:tc>
          <w:tcPr>
            <w:tcW w:w="10031" w:type="dxa"/>
            <w:gridSpan w:val="3"/>
          </w:tcPr>
          <w:p w:rsidR="00B47151" w:rsidRPr="00B47151" w:rsidRDefault="00B47151" w:rsidP="00B47151">
            <w:pPr>
              <w:jc w:val="center"/>
            </w:pPr>
          </w:p>
        </w:tc>
      </w:tr>
      <w:tr w:rsidR="00B47151" w:rsidRPr="00B47151" w:rsidTr="00B47151">
        <w:tc>
          <w:tcPr>
            <w:tcW w:w="2264" w:type="dxa"/>
            <w:vMerge w:val="restart"/>
          </w:tcPr>
          <w:p w:rsidR="00B47151" w:rsidRPr="00B47151" w:rsidRDefault="00B47151" w:rsidP="00B47151">
            <w:r w:rsidRPr="00B47151">
              <w:t>Автомобильные дороги местного значения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Плотность автодорог местного значения принята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 </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Автомобильные дороги с твердым покрытием</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rPr>
                <w:highlight w:val="yellow"/>
              </w:rPr>
            </w:pPr>
            <w:r w:rsidRPr="00B47151">
              <w:t xml:space="preserve">Доля автодорог с твердым покрытием всех категорий в общей протяженности автодорог принята в соответствии с </w:t>
            </w:r>
            <w:r w:rsidRPr="00B47151">
              <w:lastRenderedPageBreak/>
              <w:t>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tcPr>
          <w:p w:rsidR="00B47151" w:rsidRPr="00B47151" w:rsidRDefault="00B47151" w:rsidP="00B47151">
            <w:pPr>
              <w:widowControl w:val="0"/>
              <w:rPr>
                <w:highlight w:val="yellow"/>
              </w:rPr>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rPr>
                <w:highlight w:val="yellow"/>
              </w:rPr>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Велодорожки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 </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widowControl w:val="0"/>
            </w:pPr>
            <w:r w:rsidRPr="00B47151">
              <w:t>Места постоянного хранения личного автотранспорта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widowControl w:val="0"/>
            </w:pPr>
            <w:r w:rsidRPr="00B47151">
              <w:t>Временные и гостевые стоянки (парковки)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val="restart"/>
          </w:tcPr>
          <w:p w:rsidR="00B47151" w:rsidRPr="00B47151" w:rsidRDefault="00B47151" w:rsidP="00B47151">
            <w:r w:rsidRPr="00B47151">
              <w:t>Станции технического обслуживания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 xml:space="preserve">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w:t>
            </w:r>
            <w:r w:rsidRPr="00B47151">
              <w:lastRenderedPageBreak/>
              <w:t>градостроительного проектирования»</w:t>
            </w:r>
          </w:p>
        </w:tc>
      </w:tr>
      <w:tr w:rsidR="00B47151" w:rsidRPr="00B47151" w:rsidTr="00B47151">
        <w:tc>
          <w:tcPr>
            <w:tcW w:w="2264" w:type="dxa"/>
            <w:vMerge w:val="restart"/>
          </w:tcPr>
          <w:p w:rsidR="00B47151" w:rsidRPr="00B47151" w:rsidRDefault="00B47151" w:rsidP="00B47151">
            <w:r w:rsidRPr="00B47151">
              <w:lastRenderedPageBreak/>
              <w:t>Остановка общественного транспорта в границах населенного пункта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tcPr>
          <w:p w:rsidR="00B47151" w:rsidRPr="00B47151" w:rsidRDefault="00B47151" w:rsidP="00B47151">
            <w:pPr>
              <w:widowControl w:val="0"/>
              <w:rPr>
                <w:rFonts w:eastAsia="Calibri"/>
              </w:rPr>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rPr>
                <w:rFonts w:eastAsia="Calibri"/>
              </w:rPr>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r w:rsidRPr="00B47151">
              <w:t>АЗС</w:t>
            </w:r>
          </w:p>
          <w:p w:rsidR="00B47151" w:rsidRPr="00B47151" w:rsidRDefault="00B47151" w:rsidP="00B47151"/>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r w:rsidRPr="00B47151">
              <w:t>Кемпинги, мотели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rPr>
          <w:trHeight w:val="214"/>
        </w:trPr>
        <w:tc>
          <w:tcPr>
            <w:tcW w:w="10031" w:type="dxa"/>
            <w:gridSpan w:val="3"/>
          </w:tcPr>
          <w:p w:rsidR="00B47151" w:rsidRPr="00B47151" w:rsidRDefault="00B47151" w:rsidP="00B47151">
            <w:pPr>
              <w:jc w:val="both"/>
            </w:pPr>
            <w:r w:rsidRPr="00B47151">
              <w:t>Объекты образования</w:t>
            </w:r>
          </w:p>
        </w:tc>
      </w:tr>
      <w:tr w:rsidR="00B47151" w:rsidRPr="00B47151" w:rsidTr="00B47151">
        <w:trPr>
          <w:trHeight w:val="214"/>
        </w:trPr>
        <w:tc>
          <w:tcPr>
            <w:tcW w:w="2264" w:type="dxa"/>
            <w:vMerge w:val="restart"/>
          </w:tcPr>
          <w:p w:rsidR="00B47151" w:rsidRPr="00B47151" w:rsidRDefault="00B47151" w:rsidP="00B47151">
            <w:r w:rsidRPr="00B47151">
              <w:t>Дошкольные образовательные организации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w:t>
            </w:r>
            <w:r w:rsidRPr="00B47151">
              <w:lastRenderedPageBreak/>
              <w:t>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Общеобразовательные организации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таблицей 10.2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44"/>
        </w:trPr>
        <w:tc>
          <w:tcPr>
            <w:tcW w:w="2264" w:type="dxa"/>
            <w:vMerge w:val="restart"/>
          </w:tcPr>
          <w:p w:rsidR="00B47151" w:rsidRPr="00B47151" w:rsidRDefault="00B47151" w:rsidP="00B47151">
            <w:pPr>
              <w:jc w:val="both"/>
            </w:pPr>
            <w:r w:rsidRPr="00B47151">
              <w:t>Объекты организаций дополнительного образования детей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w:t>
            </w:r>
            <w:r w:rsidRPr="00B47151">
              <w:lastRenderedPageBreak/>
              <w:t>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val="restart"/>
          </w:tcPr>
          <w:p w:rsidR="00B47151" w:rsidRPr="00B47151" w:rsidRDefault="00B47151" w:rsidP="00B47151">
            <w:pPr>
              <w:jc w:val="both"/>
            </w:pPr>
            <w:r w:rsidRPr="00B47151">
              <w:t>Детские дома-интернаты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Психолого-педагогическая, медицинская и социальная помощь</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w:t>
            </w:r>
            <w:r w:rsidRPr="00B47151">
              <w:lastRenderedPageBreak/>
              <w:t>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10031" w:type="dxa"/>
            <w:gridSpan w:val="3"/>
          </w:tcPr>
          <w:p w:rsidR="00B47151" w:rsidRPr="00B47151" w:rsidRDefault="00B47151" w:rsidP="00B47151">
            <w:pPr>
              <w:jc w:val="both"/>
            </w:pPr>
            <w:r w:rsidRPr="00B47151">
              <w:t>Объекты физической культуры и массового спорта</w:t>
            </w:r>
          </w:p>
        </w:tc>
      </w:tr>
      <w:tr w:rsidR="00B47151" w:rsidRPr="00B47151" w:rsidTr="00B47151">
        <w:tc>
          <w:tcPr>
            <w:tcW w:w="2264" w:type="dxa"/>
            <w:vMerge w:val="restart"/>
          </w:tcPr>
          <w:p w:rsidR="00B47151" w:rsidRPr="00B47151" w:rsidRDefault="00B47151" w:rsidP="00B47151">
            <w:pPr>
              <w:jc w:val="both"/>
            </w:pPr>
            <w:r w:rsidRPr="00B47151">
              <w:t>Спортивные залы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p w:rsidR="00B47151" w:rsidRPr="00B47151" w:rsidRDefault="00B47151" w:rsidP="00B47151">
            <w:pPr>
              <w:jc w:val="both"/>
            </w:pPr>
            <w:r w:rsidRPr="00B47151">
              <w:t>Обеспеченность объектами спорта определяется исходя из единовременной пропускной способности объекта спорта (ЕПС).</w:t>
            </w:r>
          </w:p>
          <w:p w:rsidR="00B47151" w:rsidRPr="00B47151" w:rsidRDefault="00B47151" w:rsidP="00B47151">
            <w:pPr>
              <w:jc w:val="both"/>
            </w:pPr>
            <w:r w:rsidRPr="00B47151">
              <w:t>ЕПС рассчитывается по формуле:</w:t>
            </w:r>
          </w:p>
          <w:p w:rsidR="00B47151" w:rsidRPr="00B47151" w:rsidRDefault="00B47151" w:rsidP="00B47151">
            <w:pPr>
              <w:jc w:val="both"/>
            </w:pPr>
            <w:r w:rsidRPr="00B47151">
              <w:t xml:space="preserve">ЕПС = (а + б + …) / к, где а, б, … - планово-расчетные показатели количества занимающихся по возможным на объекте видам спорта; </w:t>
            </w:r>
            <w:proofErr w:type="gramStart"/>
            <w:r w:rsidRPr="00B47151">
              <w:t>к</w:t>
            </w:r>
            <w:proofErr w:type="gramEnd"/>
            <w:r w:rsidRPr="00B47151">
              <w:t xml:space="preserve"> – количество видов спорта, по которым возможно проводить занятия на объекте спорта.</w:t>
            </w:r>
          </w:p>
          <w:p w:rsidR="00B47151" w:rsidRPr="00B47151" w:rsidRDefault="00B47151" w:rsidP="00B47151">
            <w:pPr>
              <w:jc w:val="both"/>
            </w:pPr>
          </w:p>
          <w:p w:rsidR="00B47151" w:rsidRPr="00B47151" w:rsidRDefault="00B47151" w:rsidP="00B47151">
            <w:pPr>
              <w:jc w:val="both"/>
            </w:pPr>
            <w:r w:rsidRPr="00B47151">
              <w:t xml:space="preserve">ЕПС = (50 + 8 + 18 + 15 + 20 + 20 + 5 + 5 + 6 + 6 + 5 + 6 + 5 +5 + 6 + 5 + 20 + 16 + 6 + </w:t>
            </w:r>
            <w:r w:rsidRPr="00B47151">
              <w:lastRenderedPageBreak/>
              <w:t>4 + 15 + 7 + 8) / 25 = 10,76 % или 108 человек на 1000 населения</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Стадионы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Физкультурно-оздоровительные комплексы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Плоскостные сооружения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Спортивно-оздоровительный лагерь</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Лыжные базы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Объекты рекреационной инфраструктуры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Бассейны крытые и открытые общего пользования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10031" w:type="dxa"/>
            <w:gridSpan w:val="3"/>
          </w:tcPr>
          <w:p w:rsidR="00B47151" w:rsidRPr="00B47151" w:rsidRDefault="00B47151" w:rsidP="00B47151">
            <w:pPr>
              <w:jc w:val="both"/>
            </w:pPr>
            <w:r w:rsidRPr="00B47151">
              <w:t>Объекты культуры и социального обслуживания</w:t>
            </w:r>
          </w:p>
        </w:tc>
      </w:tr>
      <w:tr w:rsidR="00B47151" w:rsidRPr="00B47151" w:rsidTr="00B47151">
        <w:tc>
          <w:tcPr>
            <w:tcW w:w="2264" w:type="dxa"/>
            <w:vMerge w:val="restart"/>
          </w:tcPr>
          <w:p w:rsidR="00B47151" w:rsidRPr="00B47151" w:rsidRDefault="00B47151" w:rsidP="00B47151">
            <w:pPr>
              <w:jc w:val="both"/>
            </w:pPr>
            <w:r w:rsidRPr="00B47151">
              <w:t>Библиотеки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Методическими рекомендациями </w:t>
            </w:r>
            <w:r w:rsidRPr="00B47151">
              <w:lastRenderedPageBreak/>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val="restart"/>
          </w:tcPr>
          <w:p w:rsidR="00B47151" w:rsidRPr="00B47151" w:rsidRDefault="00B47151" w:rsidP="00B47151">
            <w:pPr>
              <w:jc w:val="both"/>
            </w:pPr>
            <w:r w:rsidRPr="00B47151">
              <w:lastRenderedPageBreak/>
              <w:t>Тематический музей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Краеведческий музей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val="restart"/>
          </w:tcPr>
          <w:p w:rsidR="00B47151" w:rsidRPr="00B47151" w:rsidRDefault="00B47151" w:rsidP="00B47151">
            <w:pPr>
              <w:ind w:left="-40"/>
              <w:jc w:val="both"/>
            </w:pPr>
            <w:r w:rsidRPr="00B47151">
              <w:t>Концертный зал</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w:t>
            </w:r>
            <w:r w:rsidRPr="00B47151">
              <w:lastRenderedPageBreak/>
              <w:t>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Концертный творческий коллектив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Дом культуры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center"/>
            </w:pPr>
            <w:r w:rsidRPr="00B47151">
              <w:lastRenderedPageBreak/>
              <w:t>Парк культуры и отдыха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ind w:left="-40"/>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Кинозалы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3"/>
        </w:trPr>
        <w:tc>
          <w:tcPr>
            <w:tcW w:w="10031" w:type="dxa"/>
            <w:gridSpan w:val="3"/>
          </w:tcPr>
          <w:p w:rsidR="00B47151" w:rsidRPr="00B47151" w:rsidRDefault="00B47151" w:rsidP="00B47151">
            <w:pPr>
              <w:jc w:val="both"/>
            </w:pPr>
            <w:r w:rsidRPr="00B47151">
              <w:t>Объекты здравоохранения</w:t>
            </w:r>
          </w:p>
        </w:tc>
      </w:tr>
      <w:tr w:rsidR="00B47151" w:rsidRPr="00B47151" w:rsidTr="00B47151">
        <w:trPr>
          <w:trHeight w:val="203"/>
        </w:trPr>
        <w:tc>
          <w:tcPr>
            <w:tcW w:w="2264" w:type="dxa"/>
            <w:vMerge w:val="restart"/>
          </w:tcPr>
          <w:p w:rsidR="00B47151" w:rsidRPr="00B47151" w:rsidRDefault="00B47151" w:rsidP="00B47151">
            <w:pPr>
              <w:jc w:val="both"/>
            </w:pPr>
            <w:r w:rsidRPr="00B47151">
              <w:t>Отделения экстренной и неотложной помощи в составе медицинских учреждений различного вида и профиля</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71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Амбулатория, в том числе врачебная, или центр (отделение) общей врачебной практики (семейной медицины)</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Поликлиника</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Детская поликлиника</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следует принимать в соответствии с РНГП Кемеровской области – Кузбасса, а также Приказ Минздрава России от 27.02.2016 № 132н </w:t>
            </w:r>
            <w:r w:rsidRPr="00B47151">
              <w:lastRenderedPageBreak/>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c>
          <w:tcPr>
            <w:tcW w:w="10031" w:type="dxa"/>
            <w:gridSpan w:val="3"/>
            <w:tcBorders>
              <w:top w:val="single" w:sz="4" w:space="0" w:color="auto"/>
            </w:tcBorders>
          </w:tcPr>
          <w:p w:rsidR="00B47151" w:rsidRPr="00B47151" w:rsidRDefault="00B47151" w:rsidP="00B47151">
            <w:pPr>
              <w:jc w:val="both"/>
            </w:pPr>
            <w:r w:rsidRPr="00B47151">
              <w:t>Объекты, необходимые для организации ритуальных услуг, места захоронения</w:t>
            </w:r>
          </w:p>
        </w:tc>
      </w:tr>
      <w:tr w:rsidR="00B47151" w:rsidRPr="00B47151" w:rsidTr="00B47151">
        <w:tc>
          <w:tcPr>
            <w:tcW w:w="2264" w:type="dxa"/>
            <w:vMerge w:val="restart"/>
          </w:tcPr>
          <w:p w:rsidR="00B47151" w:rsidRPr="00B47151" w:rsidRDefault="00B47151" w:rsidP="00B47151">
            <w:pPr>
              <w:jc w:val="both"/>
            </w:pPr>
            <w:r w:rsidRPr="00B47151">
              <w:t>Кладбище традиционного захоронения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Д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 xml:space="preserve">Кладбище </w:t>
            </w:r>
            <w:proofErr w:type="spellStart"/>
            <w:r w:rsidRPr="00B47151">
              <w:t>урновых</w:t>
            </w:r>
            <w:proofErr w:type="spellEnd"/>
            <w:r w:rsidRPr="00B47151">
              <w:t xml:space="preserve"> захоронения после кремации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Д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10031" w:type="dxa"/>
            <w:gridSpan w:val="3"/>
          </w:tcPr>
          <w:p w:rsidR="00B47151" w:rsidRPr="00B47151" w:rsidRDefault="00B47151" w:rsidP="00B47151">
            <w:pPr>
              <w:jc w:val="both"/>
            </w:pPr>
            <w:r w:rsidRPr="00B47151">
              <w:t>Объекты в области обработки, утилизации, обезвреживания и размещения твердых коммунальных отходов</w:t>
            </w:r>
          </w:p>
        </w:tc>
      </w:tr>
      <w:tr w:rsidR="00B47151" w:rsidRPr="00B47151" w:rsidTr="00B47151">
        <w:tc>
          <w:tcPr>
            <w:tcW w:w="2264" w:type="dxa"/>
            <w:vMerge w:val="restart"/>
          </w:tcPr>
          <w:p w:rsidR="00B47151" w:rsidRPr="00B47151" w:rsidRDefault="00B47151" w:rsidP="00B47151">
            <w:pPr>
              <w:jc w:val="both"/>
            </w:pPr>
            <w:r w:rsidRPr="00B47151">
              <w:t>Полигон ТКО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таблицей 12.3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Приложением № 4 Приказа </w:t>
            </w:r>
            <w:r w:rsidRPr="00B47151">
              <w:lastRenderedPageBreak/>
              <w:t>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lastRenderedPageBreak/>
              <w:t>Площадки для установки контейнеров для сбора мусора; Точки раздельного сбора ТКО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B47151" w:rsidRPr="00B47151" w:rsidTr="00B47151">
        <w:tc>
          <w:tcPr>
            <w:tcW w:w="2264" w:type="dxa"/>
            <w:vMerge w:val="restart"/>
          </w:tcPr>
          <w:p w:rsidR="00B47151" w:rsidRPr="00B47151" w:rsidRDefault="00B47151" w:rsidP="00B47151">
            <w:pPr>
              <w:jc w:val="both"/>
            </w:pPr>
            <w:r w:rsidRPr="00B47151">
              <w:t>Установки термической утилизации биологических отходов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В соответствии с Приложением А СП 289.1325800.2017 «Сооружения животноводческих, птицеводческих и звероводческих предприятий. Правила проектирования», утвержденным приказом Министерства строительства и жилищно-коммунального хозяйства Российской Федерации от 21 апреля 2017 г. N 721/</w:t>
            </w:r>
            <w:proofErr w:type="spellStart"/>
            <w:r w:rsidRPr="00B47151">
              <w:t>пр</w:t>
            </w:r>
            <w:proofErr w:type="spellEnd"/>
            <w:r w:rsidRPr="00B47151">
              <w:t>, расчетный показатель определяется с учетом исходных данных, указанных в задании на проектирование</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 xml:space="preserve">Данный показатель принят в соответствии с </w:t>
            </w:r>
            <w:proofErr w:type="spellStart"/>
            <w:r w:rsidRPr="00B47151">
              <w:t>п.п</w:t>
            </w:r>
            <w:proofErr w:type="spellEnd"/>
            <w:r w:rsidRPr="00B47151">
              <w:t xml:space="preserve">. 5.8, п. 5 СП 289.1325800.2017 «Сооружения животноводческих, птицеводческих и звероводческих предприятий. Правила проектирования», </w:t>
            </w:r>
            <w:r w:rsidRPr="00B47151">
              <w:lastRenderedPageBreak/>
              <w:t>утвержденным приказом Министерства строительства и жилищно-коммунального хозяйства Российской Федерации от 21 апреля 2017 г. N 721/</w:t>
            </w:r>
            <w:proofErr w:type="spellStart"/>
            <w:r w:rsidRPr="00B47151">
              <w:t>пр</w:t>
            </w:r>
            <w:proofErr w:type="spellEnd"/>
            <w:r w:rsidRPr="00B47151">
              <w:t xml:space="preserve"> </w:t>
            </w:r>
          </w:p>
        </w:tc>
      </w:tr>
      <w:tr w:rsidR="00B47151" w:rsidRPr="00B47151" w:rsidTr="00B47151">
        <w:tc>
          <w:tcPr>
            <w:tcW w:w="10031" w:type="dxa"/>
            <w:gridSpan w:val="3"/>
          </w:tcPr>
          <w:p w:rsidR="00B47151" w:rsidRPr="00B47151" w:rsidRDefault="00B47151" w:rsidP="00B47151">
            <w:pPr>
              <w:jc w:val="both"/>
            </w:pPr>
            <w:r w:rsidRPr="00B47151">
              <w:lastRenderedPageBreak/>
              <w:t>Объекты в области электро-,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tc>
      </w:tr>
      <w:tr w:rsidR="00B47151" w:rsidRPr="00B47151" w:rsidTr="00B47151">
        <w:tc>
          <w:tcPr>
            <w:tcW w:w="2264" w:type="dxa"/>
            <w:vMerge w:val="restart"/>
          </w:tcPr>
          <w:p w:rsidR="00B47151" w:rsidRPr="00B47151" w:rsidRDefault="00B47151" w:rsidP="00B47151">
            <w:pPr>
              <w:jc w:val="both"/>
            </w:pPr>
            <w:r w:rsidRPr="00B47151">
              <w:t>Объекты электроснабжения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Объекты газоснабжения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619"/>
        </w:trPr>
        <w:tc>
          <w:tcPr>
            <w:tcW w:w="2264" w:type="dxa"/>
            <w:vMerge w:val="restart"/>
          </w:tcPr>
          <w:p w:rsidR="00B47151" w:rsidRPr="00B47151" w:rsidRDefault="00B47151" w:rsidP="00B47151">
            <w:pPr>
              <w:jc w:val="both"/>
            </w:pPr>
            <w:r w:rsidRPr="00B47151">
              <w:t>Объекты теплоснабжения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Объекты водоснабжения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 водоотведения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54"/>
        </w:trPr>
        <w:tc>
          <w:tcPr>
            <w:tcW w:w="10031" w:type="dxa"/>
            <w:gridSpan w:val="3"/>
          </w:tcPr>
          <w:p w:rsidR="00B47151" w:rsidRPr="00B47151" w:rsidRDefault="00B47151" w:rsidP="00B47151">
            <w:pPr>
              <w:widowControl w:val="0"/>
            </w:pPr>
            <w:r w:rsidRPr="00B47151">
              <w:t>Иные области, связанные с решениями вопросов местного значения</w:t>
            </w:r>
          </w:p>
        </w:tc>
      </w:tr>
      <w:tr w:rsidR="00B47151" w:rsidRPr="00B47151" w:rsidTr="00B47151">
        <w:trPr>
          <w:trHeight w:val="200"/>
        </w:trPr>
        <w:tc>
          <w:tcPr>
            <w:tcW w:w="2264" w:type="dxa"/>
            <w:vMerge w:val="restart"/>
          </w:tcPr>
          <w:p w:rsidR="00B47151" w:rsidRPr="00B47151" w:rsidRDefault="00B47151" w:rsidP="00B47151">
            <w:r w:rsidRPr="00B47151">
              <w:t>Системы оповещения населения об опасности возникновения чрезвычайных ситуаций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N 578/365 “Об утверждении Положения о системах оповещения населения”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139"/>
        </w:trPr>
        <w:tc>
          <w:tcPr>
            <w:tcW w:w="2264" w:type="dxa"/>
            <w:vMerge w:val="restart"/>
          </w:tcPr>
          <w:p w:rsidR="00B47151" w:rsidRPr="00B47151" w:rsidRDefault="00B47151" w:rsidP="00B47151">
            <w:r w:rsidRPr="00B47151">
              <w:t>Объекты пожарной охраны (Пожарные депо)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следует приниматься в соответствии с Приказом МЧС России от 15.10.2021 № 700 «Об утверждении методик расчета численности и технической оснащенности подразделений пожарной охраны», а также в соответствии с СП 11.13130.2009 «Места дислокации подразделений пожарной охраны. Порядок и методика определения»</w:t>
            </w:r>
          </w:p>
        </w:tc>
      </w:tr>
      <w:tr w:rsidR="00B47151" w:rsidRPr="00B47151" w:rsidTr="00B47151">
        <w:trPr>
          <w:trHeight w:val="684"/>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следует приниматься в соответствии с ч.1 ст. 76 Федерального закона от 22.07.2008 № 123-ФЗ «Технический регламент о требованиях пожарной безопасности», а также в соответствии с СП 11.13130.2009 «Места дислокации подразделений пожарной охраны. Порядок и методика определения»</w:t>
            </w:r>
          </w:p>
        </w:tc>
      </w:tr>
      <w:tr w:rsidR="00B47151" w:rsidRPr="00B47151" w:rsidTr="00B47151">
        <w:trPr>
          <w:trHeight w:val="959"/>
        </w:trPr>
        <w:tc>
          <w:tcPr>
            <w:tcW w:w="2264" w:type="dxa"/>
            <w:vMerge w:val="restart"/>
          </w:tcPr>
          <w:p w:rsidR="00B47151" w:rsidRPr="00B47151" w:rsidRDefault="00B47151" w:rsidP="00B47151">
            <w:r w:rsidRPr="00B47151">
              <w:t>Базы аварийно-спасательных служб и (или) аварийно-спасательных формирований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r w:rsidRPr="00B47151">
              <w:t xml:space="preserve">Противооползневые, </w:t>
            </w:r>
            <w:proofErr w:type="spellStart"/>
            <w:r w:rsidRPr="00B47151">
              <w:t>противолавинные</w:t>
            </w:r>
            <w:proofErr w:type="spellEnd"/>
            <w:r w:rsidRPr="00B47151">
              <w:t>, берегоукрепительные сооружения, валы, дамбы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bottom w:val="single" w:sz="4" w:space="0" w:color="auto"/>
            </w:tcBorders>
          </w:tcPr>
          <w:p w:rsidR="00B47151" w:rsidRPr="00B47151" w:rsidRDefault="00B47151" w:rsidP="00B47151">
            <w:pPr>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r w:rsidRPr="00B47151">
              <w:t>Пожарные водоемы, пожарные хранилища, гидранты пожарного водопровода</w:t>
            </w:r>
          </w:p>
        </w:tc>
        <w:tc>
          <w:tcPr>
            <w:tcW w:w="3177" w:type="dxa"/>
            <w:tcBorders>
              <w:right w:val="single" w:sz="4" w:space="0" w:color="auto"/>
            </w:tcBorders>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pPr>
              <w:jc w:val="both"/>
            </w:pPr>
            <w:r w:rsidRPr="00B47151">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w:t>
            </w:r>
            <w:r w:rsidRPr="00B47151">
              <w:lastRenderedPageBreak/>
              <w:t>гражданской обороны, чрезвычайным ситуациям и ликвидации последствий стихийных бедствий от 30 марта 2020 г. N 225)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Borders>
              <w:right w:val="single" w:sz="4" w:space="0" w:color="auto"/>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pPr>
              <w:jc w:val="both"/>
            </w:pPr>
            <w:r w:rsidRPr="00B47151">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B47151">
        <w:trPr>
          <w:trHeight w:val="200"/>
        </w:trPr>
        <w:tc>
          <w:tcPr>
            <w:tcW w:w="2264" w:type="dxa"/>
            <w:vMerge w:val="restart"/>
          </w:tcPr>
          <w:p w:rsidR="00B47151" w:rsidRPr="00B47151" w:rsidRDefault="00B47151" w:rsidP="00B47151">
            <w:r w:rsidRPr="00B47151">
              <w:t>Защитные сооружения гражданской обороны (убежища и укрытия)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4" w:space="0" w:color="auto"/>
            </w:tcBorders>
          </w:tcPr>
          <w:p w:rsidR="00B47151" w:rsidRPr="00B47151" w:rsidRDefault="00B47151" w:rsidP="00B47151">
            <w:pPr>
              <w:jc w:val="both"/>
            </w:pPr>
            <w:r w:rsidRPr="00B47151">
              <w:t>Данный показатель принят в соответствии с Постановлением Правительства РФ от 29.11.1999 N 1309 «О порядке создания убежищ и иных объектов гражданской обороны», СП 88.13330.2022 «СНиП II-01-77* Защитные сооружения гражданской обороны»</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Правительства РФ от 29.11.1999 N 1309 «О порядке создания убежищ и иных объектов гражданской обороны», СП 88.13330.2022 «СНиП II-01-77* Защитные сооружения гражданской обороны»</w:t>
            </w:r>
          </w:p>
        </w:tc>
      </w:tr>
      <w:tr w:rsidR="00B47151" w:rsidRPr="00B47151" w:rsidTr="00B47151">
        <w:trPr>
          <w:trHeight w:val="200"/>
        </w:trPr>
        <w:tc>
          <w:tcPr>
            <w:tcW w:w="2264" w:type="dxa"/>
            <w:vMerge w:val="restart"/>
          </w:tcPr>
          <w:p w:rsidR="00B47151" w:rsidRPr="00B47151" w:rsidRDefault="00B47151" w:rsidP="00B47151">
            <w:r w:rsidRPr="00B47151">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B47151">
        <w:trPr>
          <w:trHeight w:val="570"/>
        </w:trPr>
        <w:tc>
          <w:tcPr>
            <w:tcW w:w="2264" w:type="dxa"/>
            <w:vMerge w:val="restart"/>
          </w:tcPr>
          <w:p w:rsidR="00B47151" w:rsidRPr="00B47151" w:rsidRDefault="00B47151" w:rsidP="00B47151">
            <w:r w:rsidRPr="00B47151">
              <w:t>Площадки для остановки специализированных средств общественного транспорта, перевозящих только инвалидов (социальное такси)</w:t>
            </w:r>
          </w:p>
        </w:tc>
        <w:tc>
          <w:tcPr>
            <w:tcW w:w="3177" w:type="dxa"/>
            <w:vMerge w:val="restart"/>
          </w:tcPr>
          <w:p w:rsidR="00B47151" w:rsidRPr="00B47151" w:rsidRDefault="00B47151" w:rsidP="00B47151">
            <w:r w:rsidRPr="00B47151">
              <w:t>Минимальное расстояние от остановок специализированного транспорта, перевозящих только инвалидов, до входов в общественные здания, м</w:t>
            </w:r>
          </w:p>
        </w:tc>
        <w:tc>
          <w:tcPr>
            <w:tcW w:w="4590" w:type="dxa"/>
            <w:vMerge w:val="restart"/>
          </w:tcPr>
          <w:p w:rsidR="00B47151" w:rsidRPr="00B47151" w:rsidRDefault="00B47151" w:rsidP="00B47151">
            <w:pPr>
              <w:jc w:val="both"/>
            </w:pPr>
            <w:r w:rsidRPr="00B47151">
              <w:t xml:space="preserve">Данный показатель принят в  соответствии с Приказом Министерства транспорта РФ от 20 сентября 2021 года N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w:t>
            </w:r>
            <w:r w:rsidRPr="00B47151">
              <w:lastRenderedPageBreak/>
              <w:t>помощи”</w:t>
            </w:r>
          </w:p>
          <w:p w:rsidR="00B47151" w:rsidRPr="00B47151" w:rsidRDefault="00B47151" w:rsidP="00B47151">
            <w:pPr>
              <w:jc w:val="both"/>
            </w:pPr>
            <w:r w:rsidRPr="00B47151">
              <w:t xml:space="preserve"> </w:t>
            </w:r>
          </w:p>
        </w:tc>
      </w:tr>
      <w:tr w:rsidR="00B47151" w:rsidRPr="00B47151" w:rsidTr="00B47151">
        <w:trPr>
          <w:trHeight w:val="570"/>
        </w:trPr>
        <w:tc>
          <w:tcPr>
            <w:tcW w:w="2264" w:type="dxa"/>
            <w:vMerge/>
          </w:tcPr>
          <w:p w:rsidR="00B47151" w:rsidRPr="00B47151" w:rsidRDefault="00B47151" w:rsidP="00B47151">
            <w:pPr>
              <w:widowControl w:val="0"/>
            </w:pPr>
          </w:p>
        </w:tc>
        <w:tc>
          <w:tcPr>
            <w:tcW w:w="3177" w:type="dxa"/>
            <w:vMerge/>
          </w:tcPr>
          <w:p w:rsidR="00B47151" w:rsidRPr="00B47151" w:rsidRDefault="00B47151" w:rsidP="00B47151"/>
        </w:tc>
        <w:tc>
          <w:tcPr>
            <w:tcW w:w="4590" w:type="dxa"/>
            <w:vMerge/>
          </w:tcPr>
          <w:p w:rsidR="00B47151" w:rsidRPr="00B47151" w:rsidRDefault="00B47151" w:rsidP="00B47151">
            <w:pPr>
              <w:jc w:val="both"/>
            </w:pPr>
          </w:p>
        </w:tc>
      </w:tr>
      <w:tr w:rsidR="00B47151" w:rsidRPr="00B47151" w:rsidTr="00B47151">
        <w:trPr>
          <w:trHeight w:val="200"/>
        </w:trPr>
        <w:tc>
          <w:tcPr>
            <w:tcW w:w="2264" w:type="dxa"/>
            <w:vMerge w:val="restart"/>
          </w:tcPr>
          <w:p w:rsidR="00B47151" w:rsidRPr="00B47151" w:rsidRDefault="00B47151" w:rsidP="00B47151">
            <w:r w:rsidRPr="00B47151">
              <w:lastRenderedPageBreak/>
              <w:t>Индивидуальные автостоянки для транспорта инвалидов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570"/>
        </w:trPr>
        <w:tc>
          <w:tcPr>
            <w:tcW w:w="2264" w:type="dxa"/>
            <w:vMerge w:val="restart"/>
          </w:tcPr>
          <w:p w:rsidR="00B47151" w:rsidRPr="00B47151" w:rsidRDefault="00B47151" w:rsidP="00B47151">
            <w:r w:rsidRPr="00B47151">
              <w:t>Общественные здания</w:t>
            </w:r>
          </w:p>
        </w:tc>
        <w:tc>
          <w:tcPr>
            <w:tcW w:w="3177" w:type="dxa"/>
            <w:vMerge w:val="restart"/>
          </w:tcPr>
          <w:p w:rsidR="00B47151" w:rsidRPr="00B47151" w:rsidRDefault="00B47151" w:rsidP="00B47151">
            <w:r w:rsidRPr="00B47151">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4590" w:type="dxa"/>
            <w:vMerge w:val="restart"/>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570"/>
        </w:trPr>
        <w:tc>
          <w:tcPr>
            <w:tcW w:w="2264" w:type="dxa"/>
            <w:vMerge/>
          </w:tcPr>
          <w:p w:rsidR="00B47151" w:rsidRPr="00B47151" w:rsidRDefault="00B47151" w:rsidP="00B47151">
            <w:pPr>
              <w:widowControl w:val="0"/>
            </w:pPr>
          </w:p>
        </w:tc>
        <w:tc>
          <w:tcPr>
            <w:tcW w:w="3177" w:type="dxa"/>
            <w:vMerge/>
          </w:tcPr>
          <w:p w:rsidR="00B47151" w:rsidRPr="00B47151" w:rsidRDefault="00B47151" w:rsidP="00B47151"/>
        </w:tc>
        <w:tc>
          <w:tcPr>
            <w:tcW w:w="4590" w:type="dxa"/>
            <w:vMerge/>
          </w:tcPr>
          <w:p w:rsidR="00B47151" w:rsidRPr="00B47151" w:rsidRDefault="00B47151" w:rsidP="00B47151">
            <w:pPr>
              <w:jc w:val="both"/>
            </w:pPr>
          </w:p>
        </w:tc>
      </w:tr>
      <w:tr w:rsidR="00B47151" w:rsidRPr="00B47151" w:rsidTr="00B47151">
        <w:trPr>
          <w:trHeight w:val="200"/>
        </w:trPr>
        <w:tc>
          <w:tcPr>
            <w:tcW w:w="2264" w:type="dxa"/>
            <w:vMerge w:val="restart"/>
          </w:tcPr>
          <w:p w:rsidR="00B47151" w:rsidRPr="00B47151" w:rsidRDefault="00B47151" w:rsidP="00B47151">
            <w:r w:rsidRPr="00B47151">
              <w:t>Объекты озеленения общего пользования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r w:rsidRPr="00B47151">
              <w:t>Общественные туалеты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r w:rsidRPr="00B47151">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lastRenderedPageBreak/>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proofErr w:type="spellStart"/>
            <w:r w:rsidRPr="00B47151">
              <w:lastRenderedPageBreak/>
              <w:t>Фруктохранилища</w:t>
            </w:r>
            <w:proofErr w:type="spellEnd"/>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Овощехранилища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Картофелехранилища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СП 42.13330.2016 «СНиП 2.07.01-89* Градостроительство. Планировка и застройка городских и сельских </w:t>
            </w:r>
            <w:r w:rsidRPr="00B47151">
              <w:lastRenderedPageBreak/>
              <w:t>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727"/>
        </w:trPr>
        <w:tc>
          <w:tcPr>
            <w:tcW w:w="2264" w:type="dxa"/>
            <w:vMerge w:val="restart"/>
          </w:tcPr>
          <w:p w:rsidR="00B47151" w:rsidRPr="00B47151" w:rsidRDefault="00B47151" w:rsidP="00B47151">
            <w:pPr>
              <w:widowControl w:val="0"/>
            </w:pPr>
            <w:r w:rsidRPr="00B47151">
              <w:t>Объекты сельскохозяйственного назначения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tc>
      </w:tr>
      <w:tr w:rsidR="00B47151" w:rsidRPr="00B47151" w:rsidTr="00B47151">
        <w:trPr>
          <w:trHeight w:val="517"/>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tc>
      </w:tr>
      <w:tr w:rsidR="00B47151" w:rsidRPr="00B47151" w:rsidTr="00B47151">
        <w:trPr>
          <w:trHeight w:val="200"/>
        </w:trPr>
        <w:tc>
          <w:tcPr>
            <w:tcW w:w="2264" w:type="dxa"/>
            <w:vMerge w:val="restart"/>
          </w:tcPr>
          <w:p w:rsidR="00B47151" w:rsidRPr="00B47151" w:rsidRDefault="00B47151" w:rsidP="00B47151">
            <w:r w:rsidRPr="00B47151">
              <w:t>Отделения связи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Министерства цифрового развития, связи и массовых коммуникаций Российской Федерации от 26 октября 2020 года N 538</w:t>
            </w:r>
            <w:proofErr w:type="gramStart"/>
            <w:r w:rsidRPr="00B47151">
              <w:t xml:space="preserve"> О</w:t>
            </w:r>
            <w:proofErr w:type="gramEnd"/>
            <w:r w:rsidRPr="00B47151">
              <w:t>б утверждении нормативов размещения отделений почтовой связи и иных объектов почтовой связи акционерного общества "Почта России"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Магазины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Предприятия общественного питания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СП 42.13330.2016 «СНиП 2.07.01-89* Градостроительство. Планировка и застройка городских и сельских </w:t>
            </w:r>
            <w:r w:rsidRPr="00B47151">
              <w:lastRenderedPageBreak/>
              <w:t>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Прачечная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Химчистка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Предприятия бытового обслуживания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Бани</w:t>
            </w:r>
          </w:p>
        </w:tc>
        <w:tc>
          <w:tcPr>
            <w:tcW w:w="3177" w:type="dxa"/>
          </w:tcPr>
          <w:p w:rsidR="00B47151" w:rsidRPr="00B47151" w:rsidRDefault="00B47151" w:rsidP="00B47151">
            <w:r w:rsidRPr="00B47151">
              <w:t xml:space="preserve">Расчетный показатель минимально допустимого </w:t>
            </w:r>
            <w:r w:rsidRPr="00B47151">
              <w:lastRenderedPageBreak/>
              <w:t>уровня обеспеченности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СП 42.13330.2016 «СНиП 2.07.01-89* </w:t>
            </w:r>
            <w:r w:rsidRPr="00B47151">
              <w:lastRenderedPageBreak/>
              <w:t>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Организации деятельности многофункциональных центров предоставления государственных и муниципальных услуг</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Правительства РФ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 изменениями и дополнениями)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Муниципальный архив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Федеральным законом "Об архивном деле в Российской Федерации" от 22.10.2004 N 125-ФЗ </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359"/>
        </w:trPr>
        <w:tc>
          <w:tcPr>
            <w:tcW w:w="2264" w:type="dxa"/>
            <w:vMerge w:val="restart"/>
          </w:tcPr>
          <w:p w:rsidR="00B47151" w:rsidRPr="00B47151" w:rsidRDefault="00B47151" w:rsidP="00B47151">
            <w:pPr>
              <w:jc w:val="both"/>
            </w:pPr>
            <w:r w:rsidRPr="00B47151">
              <w:t>Объекты организаций, реализующих государственную молодежную политику. Отдел по работе с молодежью</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Росмолодежи</w:t>
            </w:r>
            <w:proofErr w:type="spellEnd"/>
            <w:r w:rsidRPr="00B47151">
              <w:t xml:space="preserve"> от 13.05.2016 N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tc>
      </w:tr>
      <w:tr w:rsidR="00B47151" w:rsidRPr="00B47151" w:rsidTr="00B47151">
        <w:trPr>
          <w:trHeight w:val="884"/>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Участковые пункты полиции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Министерства внутренних дел Российской Федерации от 29 марта 2019 года N 205 “О несении службы </w:t>
            </w:r>
            <w:r w:rsidRPr="00B47151">
              <w:lastRenderedPageBreak/>
              <w:t>участковым уполномоченным полиции на обслуживаемом административном участке и организации этой деятельности”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bl>
    <w:p w:rsidR="00B47151" w:rsidRPr="00B47151" w:rsidRDefault="00B47151" w:rsidP="00B47151">
      <w:pPr>
        <w:rPr>
          <w:color w:val="2E75B5"/>
        </w:rPr>
      </w:pPr>
    </w:p>
    <w:p w:rsidR="00B47151" w:rsidRPr="00B47151" w:rsidRDefault="00B47151" w:rsidP="00B47151">
      <w:pPr>
        <w:rPr>
          <w:color w:val="2E75B5"/>
        </w:rPr>
      </w:pPr>
      <w:r w:rsidRPr="00B47151">
        <w:rPr>
          <w:color w:val="2E75B5"/>
        </w:rPr>
        <w:br w:type="page"/>
      </w:r>
    </w:p>
    <w:p w:rsidR="00B47151" w:rsidRPr="00B47151" w:rsidRDefault="00B47151" w:rsidP="00B47151">
      <w:pPr>
        <w:jc w:val="center"/>
      </w:pPr>
      <w:r w:rsidRPr="00B47151">
        <w:lastRenderedPageBreak/>
        <w:t>РАЗДЕЛ 3. ОБОСНОВАНИЕ ПРЕДМЕТА НОРМИРОВАНИЯ И ДИФФЕРЕНЦИАЦИИ ТЕРРИТОРИИ В СОСТАВЕ МЕСТНЫХ НОРМАТИВОВ ГРАДОСТРОИТЕЛЬНОГО ПРОЕКТИРОВАНИЯ</w:t>
      </w:r>
    </w:p>
    <w:p w:rsidR="00B47151" w:rsidRPr="00B47151" w:rsidRDefault="00B47151" w:rsidP="00B47151">
      <w:pPr>
        <w:ind w:firstLine="709"/>
        <w:jc w:val="both"/>
      </w:pPr>
      <w:r w:rsidRPr="00B47151">
        <w:t>В соответствии с приказом Минэкономразвития России от 15 февраля 2021 года N 71 “Об утверждении Методических рекомендаций по подготовке нормативов градостроительного проектирования” рекомендуется устанавливать в МНГП предельные значения расчетных показателей в следующих областях:</w:t>
      </w:r>
    </w:p>
    <w:p w:rsidR="00B47151" w:rsidRPr="00B47151" w:rsidRDefault="00B47151" w:rsidP="00B47151">
      <w:pPr>
        <w:ind w:firstLine="709"/>
        <w:jc w:val="both"/>
      </w:pPr>
      <w:r w:rsidRPr="00B47151">
        <w:t>а) автомобильные дороги местного значения и уличная сеть, транспортная инфраструктура, организация парковок;</w:t>
      </w:r>
    </w:p>
    <w:p w:rsidR="00B47151" w:rsidRPr="00B47151" w:rsidRDefault="00B47151" w:rsidP="00B47151">
      <w:pPr>
        <w:ind w:firstLine="709"/>
        <w:jc w:val="both"/>
      </w:pPr>
      <w:r w:rsidRPr="00B47151">
        <w:t>б) организация транспортного обслуживания населения (общественный транспорт);</w:t>
      </w:r>
    </w:p>
    <w:p w:rsidR="00B47151" w:rsidRPr="00B47151" w:rsidRDefault="00B47151" w:rsidP="00B47151">
      <w:pPr>
        <w:ind w:firstLine="709"/>
        <w:jc w:val="both"/>
      </w:pPr>
      <w:r w:rsidRPr="00B47151">
        <w:t>в) образование, в том числе дополнительное;</w:t>
      </w:r>
    </w:p>
    <w:p w:rsidR="00B47151" w:rsidRPr="00B47151" w:rsidRDefault="00B47151" w:rsidP="00B47151">
      <w:pPr>
        <w:ind w:firstLine="709"/>
        <w:jc w:val="both"/>
      </w:pPr>
      <w:r w:rsidRPr="00B47151">
        <w:t>г) здравоохранение - в случае передачи соответствующих полномочий ОМСУ;</w:t>
      </w:r>
    </w:p>
    <w:p w:rsidR="00B47151" w:rsidRPr="00B47151" w:rsidRDefault="00B47151" w:rsidP="00B47151">
      <w:pPr>
        <w:ind w:firstLine="709"/>
        <w:jc w:val="both"/>
      </w:pPr>
      <w:r w:rsidRPr="00B47151">
        <w:t>д) физическая культура и спорт;</w:t>
      </w:r>
    </w:p>
    <w:p w:rsidR="00B47151" w:rsidRPr="00B47151" w:rsidRDefault="00B47151" w:rsidP="00B47151">
      <w:pPr>
        <w:ind w:firstLine="709"/>
        <w:jc w:val="both"/>
      </w:pPr>
      <w:r w:rsidRPr="00B47151">
        <w:t>е) культура и искусство, в том числе библиотечное обслуживание, организация музеев;</w:t>
      </w:r>
    </w:p>
    <w:p w:rsidR="00B47151" w:rsidRPr="00B47151" w:rsidRDefault="00B47151" w:rsidP="00B47151">
      <w:pPr>
        <w:ind w:firstLine="709"/>
        <w:jc w:val="both"/>
      </w:pPr>
      <w:r w:rsidRPr="00B47151">
        <w:t>ж) содержание мест захоронения, организация ритуальных услуг;</w:t>
      </w:r>
    </w:p>
    <w:p w:rsidR="00B47151" w:rsidRPr="00B47151" w:rsidRDefault="00B47151" w:rsidP="00B47151">
      <w:pPr>
        <w:ind w:firstLine="709"/>
        <w:jc w:val="both"/>
      </w:pPr>
      <w:r w:rsidRPr="00B47151">
        <w:t>з) организация строительства муниципального жилищного фонда, создание условий для жилищного строительства;</w:t>
      </w:r>
    </w:p>
    <w:p w:rsidR="00B47151" w:rsidRPr="00B47151" w:rsidRDefault="00B47151" w:rsidP="00B47151">
      <w:pPr>
        <w:ind w:firstLine="709"/>
        <w:jc w:val="both"/>
      </w:pPr>
      <w:r w:rsidRPr="00B47151">
        <w:t>и) благоустройство территории, в том числе озеленение и создание общественных пространств.</w:t>
      </w:r>
    </w:p>
    <w:p w:rsidR="00B47151" w:rsidRPr="00B47151" w:rsidRDefault="00B47151" w:rsidP="00B47151">
      <w:pPr>
        <w:ind w:firstLine="709"/>
        <w:jc w:val="both"/>
      </w:pPr>
      <w:r w:rsidRPr="00B47151">
        <w:t>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 «Если в МНГП не выполняется территориальная дифференциация каких-либо показателей, то на всей территории рекомендуется применять предельное значение показателя, установленное в РНГП субъекта Российской Федерации. В таком случае в МНГП в соответствующем раздел достаточно привести ссылку на положения РНГП, не дублируя сами показатели».</w:t>
      </w:r>
    </w:p>
    <w:p w:rsidR="00B47151" w:rsidRPr="00B47151" w:rsidRDefault="00B47151" w:rsidP="00B47151">
      <w:pPr>
        <w:ind w:firstLine="709"/>
        <w:jc w:val="both"/>
      </w:pPr>
      <w:r w:rsidRPr="00B47151">
        <w:t>Следовательно, в целях исключения дублирования информации, в основной части МНГП приведены ссылки на актуализированную редакцию Региональных нормативов градостроительного проектирования Кемеровской области - Кузбасса, утвержденными Постановлением Коллегии Администрации Кемеровской области от 14.10.2009 № 406 «Об утверждении нормативов градостроительного проектирования Кемеровской области».</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r w:rsidRPr="00B47151">
        <w:rPr>
          <w:rFonts w:eastAsia="Calibri"/>
        </w:rPr>
        <w:br w:type="page"/>
      </w:r>
    </w:p>
    <w:p w:rsidR="00B47151" w:rsidRPr="00B47151" w:rsidRDefault="00B47151" w:rsidP="00B47151">
      <w:pPr>
        <w:jc w:val="center"/>
      </w:pPr>
      <w:r w:rsidRPr="00B47151">
        <w:lastRenderedPageBreak/>
        <w:t>ЧАСТЬ III. ПРАВИЛА И ОБЛАСТЬ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jc w:val="center"/>
      </w:pPr>
      <w:r w:rsidRPr="00B47151">
        <w:t>РАЗДЕЛ 1. ПРАВИЛА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ind w:firstLine="709"/>
        <w:jc w:val="both"/>
      </w:pPr>
      <w:r w:rsidRPr="00B47151">
        <w:t>В процессе подготовки Генерального плана Осинниковского городского округа необходимо применять расчетные показатели уровня минимальной обеспеченности объектами местного значения муниципального образования и уровня максимальной территориальной доступности таких объектов.</w:t>
      </w:r>
    </w:p>
    <w:p w:rsidR="00B47151" w:rsidRPr="00B47151" w:rsidRDefault="00B47151" w:rsidP="00B47151">
      <w:pPr>
        <w:ind w:firstLine="709"/>
        <w:jc w:val="both"/>
      </w:pPr>
      <w:r w:rsidRPr="00B47151">
        <w:t>В ходе подготовки документации по планировке территории в границах Осинниковского городского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образования.</w:t>
      </w:r>
    </w:p>
    <w:p w:rsidR="00B47151" w:rsidRPr="00B47151" w:rsidRDefault="00B47151" w:rsidP="00B47151">
      <w:pPr>
        <w:ind w:firstLine="709"/>
        <w:jc w:val="both"/>
      </w:pPr>
      <w:r w:rsidRPr="00B47151">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B47151" w:rsidRPr="00B47151" w:rsidRDefault="00B47151" w:rsidP="00B47151">
      <w:pPr>
        <w:ind w:firstLine="709"/>
        <w:jc w:val="both"/>
      </w:pPr>
      <w:r w:rsidRPr="00B47151">
        <w:t>Расчетные показатели минимально допустимого уровня обеспеченности объектами местного значения муниципального образования,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в Генеральном плане Осинниковского городского округа, а также при определении зон планируемого размещения объектов местного значения муниципального образования.</w:t>
      </w:r>
    </w:p>
    <w:p w:rsidR="00B47151" w:rsidRPr="00B47151" w:rsidRDefault="00B47151" w:rsidP="00B47151">
      <w:pPr>
        <w:ind w:firstLine="709"/>
        <w:jc w:val="both"/>
      </w:pPr>
      <w:r w:rsidRPr="00B47151">
        <w:t xml:space="preserve">При определении местоположения планируемых к размещению объектов местного значения муниципального образования в целях подготовки Генерального плана Осинниковского городского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B47151" w:rsidRPr="00B47151" w:rsidRDefault="00B47151" w:rsidP="00B47151">
      <w:pPr>
        <w:ind w:firstLine="709"/>
        <w:jc w:val="both"/>
      </w:pPr>
      <w:r w:rsidRPr="00B47151">
        <w:t xml:space="preserve">МНГП Осинниковского городского округа имеют приоритет перед РНГП Кемеровской области - Кузбасса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Осинниковского городского округа выше соответствующих предельных значений расчетных показателей, установленных РНГП Кемеровской области - Кузбасса.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Осинниковского городского округа, окажутся ниже уровня соответствующих предельных значений расчетных показателей, установленных РНГП Кемеровской области - Кузбасса, то применяются предельные расчетные показатели РНГП Кемеровской области - Кузбасса. </w:t>
      </w:r>
    </w:p>
    <w:p w:rsidR="00B47151" w:rsidRPr="00B47151" w:rsidRDefault="00B47151" w:rsidP="00B47151">
      <w:pPr>
        <w:ind w:firstLine="709"/>
        <w:jc w:val="both"/>
      </w:pPr>
      <w:r w:rsidRPr="00B47151">
        <w:t>При отмене и (или) изменении действующих нормативных документов Российской Федерации и (или) Кемеровской области - Кузбасса,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B47151" w:rsidRPr="00B47151" w:rsidRDefault="00B47151" w:rsidP="00B47151">
      <w:pPr>
        <w:ind w:firstLine="709"/>
        <w:jc w:val="both"/>
      </w:pPr>
    </w:p>
    <w:p w:rsidR="00B47151" w:rsidRPr="00B47151" w:rsidRDefault="00B47151" w:rsidP="00B47151">
      <w:pPr>
        <w:rPr>
          <w:color w:val="2E75B5"/>
        </w:rPr>
      </w:pPr>
      <w:r w:rsidRPr="00B47151">
        <w:rPr>
          <w:color w:val="2E75B5"/>
        </w:rPr>
        <w:br w:type="page"/>
      </w:r>
    </w:p>
    <w:p w:rsidR="00B47151" w:rsidRPr="00B47151" w:rsidRDefault="00B47151" w:rsidP="00B47151">
      <w:pPr>
        <w:jc w:val="center"/>
      </w:pPr>
      <w:r w:rsidRPr="00B47151">
        <w:lastRenderedPageBreak/>
        <w:t>РАЗДЕЛ 2. ОБЛАСТЬ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ind w:firstLine="709"/>
        <w:jc w:val="both"/>
      </w:pPr>
      <w:r w:rsidRPr="00B47151">
        <w:t>Действие местных нормативов градостроительного проектирования Осинниковского городского округа Кемеровской области - Кузбасса распространяется на всю территорию Осинниковского городского округа Кемеровской области - Кузбасса; на правоотношения, возникшие после утверждения настоящих МНГП.</w:t>
      </w:r>
    </w:p>
    <w:p w:rsidR="00B47151" w:rsidRPr="00B47151" w:rsidRDefault="00B47151" w:rsidP="00B47151">
      <w:pPr>
        <w:ind w:firstLine="709"/>
        <w:jc w:val="both"/>
      </w:pPr>
      <w:r w:rsidRPr="00B47151">
        <w:t>Настоящие МНГП Осинниковского городского округа Кемеровской области - Кузбасса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объектами благоустройства территории, иными объектами местного значения муниципального образования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B47151" w:rsidRPr="00B47151" w:rsidRDefault="00B47151" w:rsidP="00B47151">
      <w:pPr>
        <w:ind w:firstLine="709"/>
        <w:jc w:val="both"/>
      </w:pPr>
      <w:r w:rsidRPr="00B47151">
        <w:t>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установленные в МНГП Осинниковского городского округа Кемеровской области - Кузбасса, применяются при подготовке генерального плана, правил землепользования и застройки, документации по планировке территории, а также программ комплексного развития социальной инфраструктуры, программ комплексного развития систем коммунальной инфраструктуры, программ комплексного развития транспортной инфраструктуры.</w:t>
      </w:r>
    </w:p>
    <w:p w:rsidR="00B47151" w:rsidRPr="00B47151" w:rsidRDefault="00B47151" w:rsidP="00B47151">
      <w:pPr>
        <w:ind w:firstLine="709"/>
        <w:jc w:val="both"/>
      </w:pPr>
      <w:r w:rsidRPr="00B47151">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B47151" w:rsidRPr="00B47151" w:rsidRDefault="00B47151" w:rsidP="00B47151">
      <w:pPr>
        <w:ind w:firstLine="709"/>
        <w:jc w:val="both"/>
      </w:pPr>
      <w:r w:rsidRPr="00B47151">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rsidR="00B47151" w:rsidRPr="00B47151" w:rsidRDefault="00B47151" w:rsidP="00B47151">
      <w:pPr>
        <w:ind w:firstLine="709"/>
        <w:jc w:val="both"/>
      </w:pPr>
    </w:p>
    <w:p w:rsidR="00A034FD" w:rsidRPr="00B47151" w:rsidRDefault="00A034FD" w:rsidP="00B47151">
      <w:pPr>
        <w:ind w:firstLine="708"/>
        <w:rPr>
          <w:color w:val="2E75B5"/>
        </w:rPr>
      </w:pPr>
      <w:r w:rsidRPr="00B47151">
        <w:rPr>
          <w:rFonts w:eastAsia="Calibri"/>
        </w:rPr>
        <w:br w:type="page"/>
      </w:r>
    </w:p>
    <w:p w:rsidR="00A034FD" w:rsidRPr="00B47151" w:rsidRDefault="00A034FD" w:rsidP="00B47151">
      <w:pPr>
        <w:widowControl w:val="0"/>
        <w:autoSpaceDE w:val="0"/>
        <w:autoSpaceDN w:val="0"/>
        <w:adjustRightInd w:val="0"/>
        <w:outlineLvl w:val="0"/>
      </w:pPr>
    </w:p>
    <w:sectPr w:rsidR="00A034FD" w:rsidRPr="00B47151" w:rsidSect="00A36606">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96A"/>
    <w:multiLevelType w:val="multilevel"/>
    <w:tmpl w:val="B7AA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FC2C89"/>
    <w:multiLevelType w:val="hybridMultilevel"/>
    <w:tmpl w:val="876E2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9F10D1"/>
    <w:multiLevelType w:val="hybridMultilevel"/>
    <w:tmpl w:val="B25871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9DB7974"/>
    <w:multiLevelType w:val="hybridMultilevel"/>
    <w:tmpl w:val="F8A8DB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7F9119F"/>
    <w:multiLevelType w:val="hybridMultilevel"/>
    <w:tmpl w:val="52C26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0A2599"/>
    <w:multiLevelType w:val="multilevel"/>
    <w:tmpl w:val="1378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567015"/>
    <w:multiLevelType w:val="multilevel"/>
    <w:tmpl w:val="2A5C8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E775362"/>
    <w:multiLevelType w:val="multilevel"/>
    <w:tmpl w:val="FD8434B2"/>
    <w:lvl w:ilvl="0">
      <w:start w:val="1"/>
      <w:numFmt w:val="decimal"/>
      <w:lvlText w:val="%1."/>
      <w:lvlJc w:val="left"/>
      <w:pPr>
        <w:ind w:left="1490" w:hanging="360"/>
      </w:pPr>
    </w:lvl>
    <w:lvl w:ilvl="1">
      <w:start w:val="1"/>
      <w:numFmt w:val="decimal"/>
      <w:isLgl/>
      <w:lvlText w:val="%1.%2."/>
      <w:lvlJc w:val="left"/>
      <w:pPr>
        <w:ind w:left="1550" w:hanging="4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abstractNum w:abstractNumId="8">
    <w:nsid w:val="6D1F1456"/>
    <w:multiLevelType w:val="multilevel"/>
    <w:tmpl w:val="D6D8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EB60471"/>
    <w:multiLevelType w:val="hybridMultilevel"/>
    <w:tmpl w:val="22883372"/>
    <w:lvl w:ilvl="0" w:tplc="13D42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913292"/>
    <w:multiLevelType w:val="multilevel"/>
    <w:tmpl w:val="7F14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9"/>
  </w:num>
  <w:num w:numId="5">
    <w:abstractNumId w:val="10"/>
  </w:num>
  <w:num w:numId="6">
    <w:abstractNumId w:val="5"/>
  </w:num>
  <w:num w:numId="7">
    <w:abstractNumId w:val="0"/>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87"/>
    <w:rsid w:val="0001279D"/>
    <w:rsid w:val="00034AA6"/>
    <w:rsid w:val="00066F9D"/>
    <w:rsid w:val="00105E8B"/>
    <w:rsid w:val="00143089"/>
    <w:rsid w:val="00147041"/>
    <w:rsid w:val="00176824"/>
    <w:rsid w:val="001E4F10"/>
    <w:rsid w:val="001E5225"/>
    <w:rsid w:val="002B1EE4"/>
    <w:rsid w:val="002D201F"/>
    <w:rsid w:val="002E0796"/>
    <w:rsid w:val="002F4C0B"/>
    <w:rsid w:val="00395757"/>
    <w:rsid w:val="003F5DC8"/>
    <w:rsid w:val="00456A87"/>
    <w:rsid w:val="004818ED"/>
    <w:rsid w:val="004900D9"/>
    <w:rsid w:val="005411E8"/>
    <w:rsid w:val="00563D23"/>
    <w:rsid w:val="005E13FE"/>
    <w:rsid w:val="00611405"/>
    <w:rsid w:val="00644930"/>
    <w:rsid w:val="00662062"/>
    <w:rsid w:val="006814EB"/>
    <w:rsid w:val="006C7805"/>
    <w:rsid w:val="00710AB9"/>
    <w:rsid w:val="007E4432"/>
    <w:rsid w:val="0086427C"/>
    <w:rsid w:val="008F4AFE"/>
    <w:rsid w:val="00901435"/>
    <w:rsid w:val="009279E6"/>
    <w:rsid w:val="009367DA"/>
    <w:rsid w:val="00960F2A"/>
    <w:rsid w:val="009B793A"/>
    <w:rsid w:val="00A02588"/>
    <w:rsid w:val="00A034F3"/>
    <w:rsid w:val="00A034FD"/>
    <w:rsid w:val="00A17944"/>
    <w:rsid w:val="00A36606"/>
    <w:rsid w:val="00A42409"/>
    <w:rsid w:val="00A93D86"/>
    <w:rsid w:val="00AD3469"/>
    <w:rsid w:val="00B140A7"/>
    <w:rsid w:val="00B31C4C"/>
    <w:rsid w:val="00B47151"/>
    <w:rsid w:val="00B5134D"/>
    <w:rsid w:val="00B548EA"/>
    <w:rsid w:val="00B60E0D"/>
    <w:rsid w:val="00BB3E68"/>
    <w:rsid w:val="00BF6979"/>
    <w:rsid w:val="00BF6B3E"/>
    <w:rsid w:val="00C013BC"/>
    <w:rsid w:val="00C1439E"/>
    <w:rsid w:val="00C20B0F"/>
    <w:rsid w:val="00C37B89"/>
    <w:rsid w:val="00C37F04"/>
    <w:rsid w:val="00C83A0A"/>
    <w:rsid w:val="00CA4D01"/>
    <w:rsid w:val="00D24A39"/>
    <w:rsid w:val="00D5085F"/>
    <w:rsid w:val="00EE13EB"/>
    <w:rsid w:val="00EE4C02"/>
    <w:rsid w:val="00F16568"/>
    <w:rsid w:val="00F270E7"/>
    <w:rsid w:val="00F709B5"/>
    <w:rsid w:val="00FA3472"/>
    <w:rsid w:val="00FB1965"/>
    <w:rsid w:val="00FE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151"/>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B47151"/>
    <w:pPr>
      <w:keepNext/>
      <w:keepLines/>
      <w:spacing w:before="360" w:after="80" w:line="27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B47151"/>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B47151"/>
    <w:pPr>
      <w:keepNext/>
      <w:keepLines/>
      <w:spacing w:before="240" w:after="40" w:line="276" w:lineRule="auto"/>
      <w:outlineLvl w:val="3"/>
    </w:pPr>
    <w:rPr>
      <w:rFonts w:ascii="Calibri" w:eastAsia="Calibri" w:hAnsi="Calibri" w:cs="Calibri"/>
      <w:b/>
    </w:rPr>
  </w:style>
  <w:style w:type="paragraph" w:styleId="5">
    <w:name w:val="heading 5"/>
    <w:basedOn w:val="a"/>
    <w:next w:val="a"/>
    <w:link w:val="50"/>
    <w:uiPriority w:val="9"/>
    <w:semiHidden/>
    <w:unhideWhenUsed/>
    <w:qFormat/>
    <w:rsid w:val="00B47151"/>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uiPriority w:val="9"/>
    <w:semiHidden/>
    <w:unhideWhenUsed/>
    <w:qFormat/>
    <w:rsid w:val="00B47151"/>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character" w:customStyle="1" w:styleId="10">
    <w:name w:val="Заголовок 1 Знак"/>
    <w:basedOn w:val="a0"/>
    <w:link w:val="1"/>
    <w:uiPriority w:val="9"/>
    <w:rsid w:val="00B47151"/>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B47151"/>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B4715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B4715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B47151"/>
    <w:rPr>
      <w:rFonts w:ascii="Calibri" w:eastAsia="Calibri" w:hAnsi="Calibri" w:cs="Calibri"/>
      <w:b/>
      <w:lang w:eastAsia="ru-RU"/>
    </w:rPr>
  </w:style>
  <w:style w:type="character" w:customStyle="1" w:styleId="60">
    <w:name w:val="Заголовок 6 Знак"/>
    <w:basedOn w:val="a0"/>
    <w:link w:val="6"/>
    <w:uiPriority w:val="9"/>
    <w:semiHidden/>
    <w:rsid w:val="00B4715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B47151"/>
  </w:style>
  <w:style w:type="table" w:customStyle="1" w:styleId="TableNormal">
    <w:name w:val="Table Normal"/>
    <w:rsid w:val="00B47151"/>
    <w:rPr>
      <w:rFonts w:ascii="Calibri" w:eastAsia="Calibri" w:hAnsi="Calibri" w:cs="Calibri"/>
      <w:lang w:eastAsia="ru-RU"/>
    </w:rPr>
    <w:tblPr>
      <w:tblCellMar>
        <w:top w:w="0" w:type="dxa"/>
        <w:left w:w="0" w:type="dxa"/>
        <w:bottom w:w="0" w:type="dxa"/>
        <w:right w:w="0" w:type="dxa"/>
      </w:tblCellMar>
    </w:tblPr>
  </w:style>
  <w:style w:type="paragraph" w:styleId="a6">
    <w:name w:val="Title"/>
    <w:basedOn w:val="a"/>
    <w:next w:val="a"/>
    <w:link w:val="a7"/>
    <w:uiPriority w:val="10"/>
    <w:qFormat/>
    <w:rsid w:val="00B47151"/>
    <w:pPr>
      <w:keepNext/>
      <w:keepLines/>
      <w:spacing w:before="480" w:after="120" w:line="276" w:lineRule="auto"/>
    </w:pPr>
    <w:rPr>
      <w:rFonts w:ascii="Calibri" w:eastAsia="Calibri" w:hAnsi="Calibri" w:cs="Calibri"/>
      <w:b/>
      <w:sz w:val="72"/>
      <w:szCs w:val="72"/>
    </w:rPr>
  </w:style>
  <w:style w:type="character" w:customStyle="1" w:styleId="a7">
    <w:name w:val="Название Знак"/>
    <w:basedOn w:val="a0"/>
    <w:link w:val="a6"/>
    <w:uiPriority w:val="10"/>
    <w:rsid w:val="00B47151"/>
    <w:rPr>
      <w:rFonts w:ascii="Calibri" w:eastAsia="Calibri" w:hAnsi="Calibri" w:cs="Calibri"/>
      <w:b/>
      <w:sz w:val="72"/>
      <w:szCs w:val="72"/>
      <w:lang w:eastAsia="ru-RU"/>
    </w:rPr>
  </w:style>
  <w:style w:type="paragraph" w:styleId="a8">
    <w:name w:val="header"/>
    <w:aliases w:val=" Знак4, Знак8,ВерхКолонтитул"/>
    <w:basedOn w:val="a"/>
    <w:link w:val="a9"/>
    <w:uiPriority w:val="99"/>
    <w:unhideWhenUsed/>
    <w:rsid w:val="00B47151"/>
    <w:pPr>
      <w:tabs>
        <w:tab w:val="center" w:pos="4677"/>
        <w:tab w:val="right" w:pos="9355"/>
      </w:tabs>
    </w:pPr>
    <w:rPr>
      <w:rFonts w:ascii="Calibri" w:eastAsia="Calibri" w:hAnsi="Calibri" w:cs="Calibri"/>
      <w:sz w:val="22"/>
      <w:szCs w:val="22"/>
    </w:rPr>
  </w:style>
  <w:style w:type="character" w:customStyle="1" w:styleId="a9">
    <w:name w:val="Верхний колонтитул Знак"/>
    <w:aliases w:val=" Знак4 Знак, Знак8 Знак,ВерхКолонтитул Знак"/>
    <w:basedOn w:val="a0"/>
    <w:link w:val="a8"/>
    <w:uiPriority w:val="99"/>
    <w:rsid w:val="00B47151"/>
    <w:rPr>
      <w:rFonts w:ascii="Calibri" w:eastAsia="Calibri" w:hAnsi="Calibri" w:cs="Calibri"/>
      <w:lang w:eastAsia="ru-RU"/>
    </w:rPr>
  </w:style>
  <w:style w:type="paragraph" w:styleId="aa">
    <w:name w:val="footer"/>
    <w:basedOn w:val="a"/>
    <w:link w:val="ab"/>
    <w:uiPriority w:val="99"/>
    <w:unhideWhenUsed/>
    <w:rsid w:val="00B47151"/>
    <w:pPr>
      <w:tabs>
        <w:tab w:val="center" w:pos="4677"/>
        <w:tab w:val="right" w:pos="9355"/>
      </w:tabs>
    </w:pPr>
    <w:rPr>
      <w:rFonts w:ascii="Calibri" w:eastAsia="Calibri" w:hAnsi="Calibri" w:cs="Calibri"/>
      <w:sz w:val="22"/>
      <w:szCs w:val="22"/>
    </w:rPr>
  </w:style>
  <w:style w:type="character" w:customStyle="1" w:styleId="ab">
    <w:name w:val="Нижний колонтитул Знак"/>
    <w:basedOn w:val="a0"/>
    <w:link w:val="aa"/>
    <w:uiPriority w:val="99"/>
    <w:rsid w:val="00B47151"/>
    <w:rPr>
      <w:rFonts w:ascii="Calibri" w:eastAsia="Calibri" w:hAnsi="Calibri" w:cs="Calibri"/>
      <w:lang w:eastAsia="ru-RU"/>
    </w:rPr>
  </w:style>
  <w:style w:type="character" w:styleId="ac">
    <w:name w:val="page number"/>
    <w:basedOn w:val="a0"/>
    <w:rsid w:val="00B47151"/>
  </w:style>
  <w:style w:type="table" w:customStyle="1" w:styleId="TableGridReport1">
    <w:name w:val="Table Grid Report1"/>
    <w:basedOn w:val="a1"/>
    <w:next w:val="a4"/>
    <w:uiPriority w:val="59"/>
    <w:rsid w:val="00B4715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47151"/>
    <w:rPr>
      <w:rFonts w:ascii="Tahoma" w:eastAsia="Calibri" w:hAnsi="Tahoma" w:cs="Tahoma"/>
      <w:sz w:val="16"/>
      <w:szCs w:val="16"/>
    </w:rPr>
  </w:style>
  <w:style w:type="character" w:customStyle="1" w:styleId="ae">
    <w:name w:val="Текст выноски Знак"/>
    <w:basedOn w:val="a0"/>
    <w:link w:val="ad"/>
    <w:uiPriority w:val="99"/>
    <w:semiHidden/>
    <w:rsid w:val="00B47151"/>
    <w:rPr>
      <w:rFonts w:ascii="Tahoma" w:eastAsia="Calibri" w:hAnsi="Tahoma" w:cs="Tahoma"/>
      <w:sz w:val="16"/>
      <w:szCs w:val="16"/>
      <w:lang w:eastAsia="ru-RU"/>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1"/>
    <w:unhideWhenUsed/>
    <w:qFormat/>
    <w:rsid w:val="00B47151"/>
    <w:pPr>
      <w:widowControl w:val="0"/>
      <w:autoSpaceDE w:val="0"/>
      <w:autoSpaceDN w:val="0"/>
      <w:spacing w:before="120" w:after="120"/>
      <w:jc w:val="both"/>
    </w:p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B47151"/>
    <w:rPr>
      <w:rFonts w:ascii="Times New Roman" w:eastAsia="Times New Roman" w:hAnsi="Times New Roman" w:cs="Times New Roman"/>
      <w:sz w:val="24"/>
      <w:szCs w:val="24"/>
      <w:lang w:eastAsia="ru-RU"/>
    </w:rPr>
  </w:style>
  <w:style w:type="paragraph" w:customStyle="1" w:styleId="formattext">
    <w:name w:val="formattext"/>
    <w:basedOn w:val="a"/>
    <w:qFormat/>
    <w:rsid w:val="00B47151"/>
    <w:pPr>
      <w:spacing w:before="100" w:beforeAutospacing="1" w:after="100" w:afterAutospacing="1"/>
    </w:pPr>
  </w:style>
  <w:style w:type="character" w:customStyle="1" w:styleId="ListLabel1">
    <w:name w:val="ListLabel 1"/>
    <w:qFormat/>
    <w:rsid w:val="00B47151"/>
  </w:style>
  <w:style w:type="character" w:styleId="af0">
    <w:name w:val="annotation reference"/>
    <w:basedOn w:val="a0"/>
    <w:uiPriority w:val="99"/>
    <w:semiHidden/>
    <w:unhideWhenUsed/>
    <w:rsid w:val="00B47151"/>
    <w:rPr>
      <w:sz w:val="16"/>
      <w:szCs w:val="16"/>
    </w:rPr>
  </w:style>
  <w:style w:type="paragraph" w:styleId="af1">
    <w:name w:val="annotation text"/>
    <w:basedOn w:val="a"/>
    <w:link w:val="af2"/>
    <w:uiPriority w:val="99"/>
    <w:unhideWhenUsed/>
    <w:rsid w:val="00B47151"/>
    <w:pPr>
      <w:spacing w:after="200"/>
    </w:pPr>
    <w:rPr>
      <w:rFonts w:ascii="Calibri" w:eastAsia="Calibri" w:hAnsi="Calibri" w:cs="Calibri"/>
      <w:sz w:val="20"/>
      <w:szCs w:val="20"/>
    </w:rPr>
  </w:style>
  <w:style w:type="character" w:customStyle="1" w:styleId="af2">
    <w:name w:val="Текст примечания Знак"/>
    <w:basedOn w:val="a0"/>
    <w:link w:val="af1"/>
    <w:uiPriority w:val="99"/>
    <w:rsid w:val="00B47151"/>
    <w:rPr>
      <w:rFonts w:ascii="Calibri" w:eastAsia="Calibri" w:hAnsi="Calibri" w:cs="Calibri"/>
      <w:sz w:val="20"/>
      <w:szCs w:val="20"/>
      <w:lang w:eastAsia="ru-RU"/>
    </w:rPr>
  </w:style>
  <w:style w:type="paragraph" w:styleId="af3">
    <w:name w:val="annotation subject"/>
    <w:basedOn w:val="af1"/>
    <w:next w:val="af1"/>
    <w:link w:val="af4"/>
    <w:uiPriority w:val="99"/>
    <w:semiHidden/>
    <w:unhideWhenUsed/>
    <w:rsid w:val="00B47151"/>
    <w:rPr>
      <w:b/>
      <w:bCs/>
    </w:rPr>
  </w:style>
  <w:style w:type="character" w:customStyle="1" w:styleId="af4">
    <w:name w:val="Тема примечания Знак"/>
    <w:basedOn w:val="af2"/>
    <w:link w:val="af3"/>
    <w:uiPriority w:val="99"/>
    <w:semiHidden/>
    <w:rsid w:val="00B47151"/>
    <w:rPr>
      <w:rFonts w:ascii="Calibri" w:eastAsia="Calibri" w:hAnsi="Calibri" w:cs="Calibri"/>
      <w:b/>
      <w:bCs/>
      <w:sz w:val="20"/>
      <w:szCs w:val="20"/>
      <w:lang w:eastAsia="ru-RU"/>
    </w:rPr>
  </w:style>
  <w:style w:type="paragraph" w:styleId="af5">
    <w:name w:val="Subtitle"/>
    <w:basedOn w:val="a"/>
    <w:next w:val="a"/>
    <w:link w:val="af6"/>
    <w:uiPriority w:val="11"/>
    <w:qFormat/>
    <w:rsid w:val="00B47151"/>
    <w:pPr>
      <w:keepNext/>
      <w:keepLines/>
      <w:spacing w:before="360" w:after="80" w:line="276" w:lineRule="auto"/>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B47151"/>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151"/>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B47151"/>
    <w:pPr>
      <w:keepNext/>
      <w:keepLines/>
      <w:spacing w:before="360" w:after="80" w:line="27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B47151"/>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B47151"/>
    <w:pPr>
      <w:keepNext/>
      <w:keepLines/>
      <w:spacing w:before="240" w:after="40" w:line="276" w:lineRule="auto"/>
      <w:outlineLvl w:val="3"/>
    </w:pPr>
    <w:rPr>
      <w:rFonts w:ascii="Calibri" w:eastAsia="Calibri" w:hAnsi="Calibri" w:cs="Calibri"/>
      <w:b/>
    </w:rPr>
  </w:style>
  <w:style w:type="paragraph" w:styleId="5">
    <w:name w:val="heading 5"/>
    <w:basedOn w:val="a"/>
    <w:next w:val="a"/>
    <w:link w:val="50"/>
    <w:uiPriority w:val="9"/>
    <w:semiHidden/>
    <w:unhideWhenUsed/>
    <w:qFormat/>
    <w:rsid w:val="00B47151"/>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uiPriority w:val="9"/>
    <w:semiHidden/>
    <w:unhideWhenUsed/>
    <w:qFormat/>
    <w:rsid w:val="00B47151"/>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character" w:customStyle="1" w:styleId="10">
    <w:name w:val="Заголовок 1 Знак"/>
    <w:basedOn w:val="a0"/>
    <w:link w:val="1"/>
    <w:uiPriority w:val="9"/>
    <w:rsid w:val="00B47151"/>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B47151"/>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B4715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B4715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B47151"/>
    <w:rPr>
      <w:rFonts w:ascii="Calibri" w:eastAsia="Calibri" w:hAnsi="Calibri" w:cs="Calibri"/>
      <w:b/>
      <w:lang w:eastAsia="ru-RU"/>
    </w:rPr>
  </w:style>
  <w:style w:type="character" w:customStyle="1" w:styleId="60">
    <w:name w:val="Заголовок 6 Знак"/>
    <w:basedOn w:val="a0"/>
    <w:link w:val="6"/>
    <w:uiPriority w:val="9"/>
    <w:semiHidden/>
    <w:rsid w:val="00B4715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B47151"/>
  </w:style>
  <w:style w:type="table" w:customStyle="1" w:styleId="TableNormal">
    <w:name w:val="Table Normal"/>
    <w:rsid w:val="00B47151"/>
    <w:rPr>
      <w:rFonts w:ascii="Calibri" w:eastAsia="Calibri" w:hAnsi="Calibri" w:cs="Calibri"/>
      <w:lang w:eastAsia="ru-RU"/>
    </w:rPr>
    <w:tblPr>
      <w:tblCellMar>
        <w:top w:w="0" w:type="dxa"/>
        <w:left w:w="0" w:type="dxa"/>
        <w:bottom w:w="0" w:type="dxa"/>
        <w:right w:w="0" w:type="dxa"/>
      </w:tblCellMar>
    </w:tblPr>
  </w:style>
  <w:style w:type="paragraph" w:styleId="a6">
    <w:name w:val="Title"/>
    <w:basedOn w:val="a"/>
    <w:next w:val="a"/>
    <w:link w:val="a7"/>
    <w:uiPriority w:val="10"/>
    <w:qFormat/>
    <w:rsid w:val="00B47151"/>
    <w:pPr>
      <w:keepNext/>
      <w:keepLines/>
      <w:spacing w:before="480" w:after="120" w:line="276" w:lineRule="auto"/>
    </w:pPr>
    <w:rPr>
      <w:rFonts w:ascii="Calibri" w:eastAsia="Calibri" w:hAnsi="Calibri" w:cs="Calibri"/>
      <w:b/>
      <w:sz w:val="72"/>
      <w:szCs w:val="72"/>
    </w:rPr>
  </w:style>
  <w:style w:type="character" w:customStyle="1" w:styleId="a7">
    <w:name w:val="Название Знак"/>
    <w:basedOn w:val="a0"/>
    <w:link w:val="a6"/>
    <w:uiPriority w:val="10"/>
    <w:rsid w:val="00B47151"/>
    <w:rPr>
      <w:rFonts w:ascii="Calibri" w:eastAsia="Calibri" w:hAnsi="Calibri" w:cs="Calibri"/>
      <w:b/>
      <w:sz w:val="72"/>
      <w:szCs w:val="72"/>
      <w:lang w:eastAsia="ru-RU"/>
    </w:rPr>
  </w:style>
  <w:style w:type="paragraph" w:styleId="a8">
    <w:name w:val="header"/>
    <w:aliases w:val=" Знак4, Знак8,ВерхКолонтитул"/>
    <w:basedOn w:val="a"/>
    <w:link w:val="a9"/>
    <w:uiPriority w:val="99"/>
    <w:unhideWhenUsed/>
    <w:rsid w:val="00B47151"/>
    <w:pPr>
      <w:tabs>
        <w:tab w:val="center" w:pos="4677"/>
        <w:tab w:val="right" w:pos="9355"/>
      </w:tabs>
    </w:pPr>
    <w:rPr>
      <w:rFonts w:ascii="Calibri" w:eastAsia="Calibri" w:hAnsi="Calibri" w:cs="Calibri"/>
      <w:sz w:val="22"/>
      <w:szCs w:val="22"/>
    </w:rPr>
  </w:style>
  <w:style w:type="character" w:customStyle="1" w:styleId="a9">
    <w:name w:val="Верхний колонтитул Знак"/>
    <w:aliases w:val=" Знак4 Знак, Знак8 Знак,ВерхКолонтитул Знак"/>
    <w:basedOn w:val="a0"/>
    <w:link w:val="a8"/>
    <w:uiPriority w:val="99"/>
    <w:rsid w:val="00B47151"/>
    <w:rPr>
      <w:rFonts w:ascii="Calibri" w:eastAsia="Calibri" w:hAnsi="Calibri" w:cs="Calibri"/>
      <w:lang w:eastAsia="ru-RU"/>
    </w:rPr>
  </w:style>
  <w:style w:type="paragraph" w:styleId="aa">
    <w:name w:val="footer"/>
    <w:basedOn w:val="a"/>
    <w:link w:val="ab"/>
    <w:uiPriority w:val="99"/>
    <w:unhideWhenUsed/>
    <w:rsid w:val="00B47151"/>
    <w:pPr>
      <w:tabs>
        <w:tab w:val="center" w:pos="4677"/>
        <w:tab w:val="right" w:pos="9355"/>
      </w:tabs>
    </w:pPr>
    <w:rPr>
      <w:rFonts w:ascii="Calibri" w:eastAsia="Calibri" w:hAnsi="Calibri" w:cs="Calibri"/>
      <w:sz w:val="22"/>
      <w:szCs w:val="22"/>
    </w:rPr>
  </w:style>
  <w:style w:type="character" w:customStyle="1" w:styleId="ab">
    <w:name w:val="Нижний колонтитул Знак"/>
    <w:basedOn w:val="a0"/>
    <w:link w:val="aa"/>
    <w:uiPriority w:val="99"/>
    <w:rsid w:val="00B47151"/>
    <w:rPr>
      <w:rFonts w:ascii="Calibri" w:eastAsia="Calibri" w:hAnsi="Calibri" w:cs="Calibri"/>
      <w:lang w:eastAsia="ru-RU"/>
    </w:rPr>
  </w:style>
  <w:style w:type="character" w:styleId="ac">
    <w:name w:val="page number"/>
    <w:basedOn w:val="a0"/>
    <w:rsid w:val="00B47151"/>
  </w:style>
  <w:style w:type="table" w:customStyle="1" w:styleId="TableGridReport1">
    <w:name w:val="Table Grid Report1"/>
    <w:basedOn w:val="a1"/>
    <w:next w:val="a4"/>
    <w:uiPriority w:val="59"/>
    <w:rsid w:val="00B4715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47151"/>
    <w:rPr>
      <w:rFonts w:ascii="Tahoma" w:eastAsia="Calibri" w:hAnsi="Tahoma" w:cs="Tahoma"/>
      <w:sz w:val="16"/>
      <w:szCs w:val="16"/>
    </w:rPr>
  </w:style>
  <w:style w:type="character" w:customStyle="1" w:styleId="ae">
    <w:name w:val="Текст выноски Знак"/>
    <w:basedOn w:val="a0"/>
    <w:link w:val="ad"/>
    <w:uiPriority w:val="99"/>
    <w:semiHidden/>
    <w:rsid w:val="00B47151"/>
    <w:rPr>
      <w:rFonts w:ascii="Tahoma" w:eastAsia="Calibri" w:hAnsi="Tahoma" w:cs="Tahoma"/>
      <w:sz w:val="16"/>
      <w:szCs w:val="16"/>
      <w:lang w:eastAsia="ru-RU"/>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1"/>
    <w:unhideWhenUsed/>
    <w:qFormat/>
    <w:rsid w:val="00B47151"/>
    <w:pPr>
      <w:widowControl w:val="0"/>
      <w:autoSpaceDE w:val="0"/>
      <w:autoSpaceDN w:val="0"/>
      <w:spacing w:before="120" w:after="120"/>
      <w:jc w:val="both"/>
    </w:p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B47151"/>
    <w:rPr>
      <w:rFonts w:ascii="Times New Roman" w:eastAsia="Times New Roman" w:hAnsi="Times New Roman" w:cs="Times New Roman"/>
      <w:sz w:val="24"/>
      <w:szCs w:val="24"/>
      <w:lang w:eastAsia="ru-RU"/>
    </w:rPr>
  </w:style>
  <w:style w:type="paragraph" w:customStyle="1" w:styleId="formattext">
    <w:name w:val="formattext"/>
    <w:basedOn w:val="a"/>
    <w:qFormat/>
    <w:rsid w:val="00B47151"/>
    <w:pPr>
      <w:spacing w:before="100" w:beforeAutospacing="1" w:after="100" w:afterAutospacing="1"/>
    </w:pPr>
  </w:style>
  <w:style w:type="character" w:customStyle="1" w:styleId="ListLabel1">
    <w:name w:val="ListLabel 1"/>
    <w:qFormat/>
    <w:rsid w:val="00B47151"/>
  </w:style>
  <w:style w:type="character" w:styleId="af0">
    <w:name w:val="annotation reference"/>
    <w:basedOn w:val="a0"/>
    <w:uiPriority w:val="99"/>
    <w:semiHidden/>
    <w:unhideWhenUsed/>
    <w:rsid w:val="00B47151"/>
    <w:rPr>
      <w:sz w:val="16"/>
      <w:szCs w:val="16"/>
    </w:rPr>
  </w:style>
  <w:style w:type="paragraph" w:styleId="af1">
    <w:name w:val="annotation text"/>
    <w:basedOn w:val="a"/>
    <w:link w:val="af2"/>
    <w:uiPriority w:val="99"/>
    <w:unhideWhenUsed/>
    <w:rsid w:val="00B47151"/>
    <w:pPr>
      <w:spacing w:after="200"/>
    </w:pPr>
    <w:rPr>
      <w:rFonts w:ascii="Calibri" w:eastAsia="Calibri" w:hAnsi="Calibri" w:cs="Calibri"/>
      <w:sz w:val="20"/>
      <w:szCs w:val="20"/>
    </w:rPr>
  </w:style>
  <w:style w:type="character" w:customStyle="1" w:styleId="af2">
    <w:name w:val="Текст примечания Знак"/>
    <w:basedOn w:val="a0"/>
    <w:link w:val="af1"/>
    <w:uiPriority w:val="99"/>
    <w:rsid w:val="00B47151"/>
    <w:rPr>
      <w:rFonts w:ascii="Calibri" w:eastAsia="Calibri" w:hAnsi="Calibri" w:cs="Calibri"/>
      <w:sz w:val="20"/>
      <w:szCs w:val="20"/>
      <w:lang w:eastAsia="ru-RU"/>
    </w:rPr>
  </w:style>
  <w:style w:type="paragraph" w:styleId="af3">
    <w:name w:val="annotation subject"/>
    <w:basedOn w:val="af1"/>
    <w:next w:val="af1"/>
    <w:link w:val="af4"/>
    <w:uiPriority w:val="99"/>
    <w:semiHidden/>
    <w:unhideWhenUsed/>
    <w:rsid w:val="00B47151"/>
    <w:rPr>
      <w:b/>
      <w:bCs/>
    </w:rPr>
  </w:style>
  <w:style w:type="character" w:customStyle="1" w:styleId="af4">
    <w:name w:val="Тема примечания Знак"/>
    <w:basedOn w:val="af2"/>
    <w:link w:val="af3"/>
    <w:uiPriority w:val="99"/>
    <w:semiHidden/>
    <w:rsid w:val="00B47151"/>
    <w:rPr>
      <w:rFonts w:ascii="Calibri" w:eastAsia="Calibri" w:hAnsi="Calibri" w:cs="Calibri"/>
      <w:b/>
      <w:bCs/>
      <w:sz w:val="20"/>
      <w:szCs w:val="20"/>
      <w:lang w:eastAsia="ru-RU"/>
    </w:rPr>
  </w:style>
  <w:style w:type="paragraph" w:styleId="af5">
    <w:name w:val="Subtitle"/>
    <w:basedOn w:val="a"/>
    <w:next w:val="a"/>
    <w:link w:val="af6"/>
    <w:uiPriority w:val="11"/>
    <w:qFormat/>
    <w:rsid w:val="00B47151"/>
    <w:pPr>
      <w:keepNext/>
      <w:keepLines/>
      <w:spacing w:before="360" w:after="80" w:line="276" w:lineRule="auto"/>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B47151"/>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38FF-CCAB-4702-9B37-D386AF75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20354</Words>
  <Characters>116019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cp:lastModifiedBy>SOVET-US</cp:lastModifiedBy>
  <cp:revision>6</cp:revision>
  <cp:lastPrinted>2023-08-02T11:09:00Z</cp:lastPrinted>
  <dcterms:created xsi:type="dcterms:W3CDTF">2023-09-06T09:53:00Z</dcterms:created>
  <dcterms:modified xsi:type="dcterms:W3CDTF">2023-10-26T07:19:00Z</dcterms:modified>
</cp:coreProperties>
</file>