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DE" w:rsidRPr="00D13A1A" w:rsidRDefault="007978DE" w:rsidP="004C04AF">
      <w:pPr>
        <w:keepNext/>
        <w:widowControl/>
        <w:jc w:val="center"/>
        <w:outlineLvl w:val="1"/>
        <w:rPr>
          <w:color w:val="000000"/>
          <w:sz w:val="24"/>
          <w:szCs w:val="28"/>
        </w:rPr>
      </w:pPr>
      <w:r w:rsidRPr="00D13A1A">
        <w:rPr>
          <w:color w:val="000000"/>
          <w:sz w:val="24"/>
          <w:szCs w:val="28"/>
        </w:rPr>
        <w:t xml:space="preserve">Кемеровская область </w:t>
      </w:r>
      <w:r w:rsidRPr="00D13A1A">
        <w:rPr>
          <w:sz w:val="24"/>
          <w:szCs w:val="28"/>
        </w:rPr>
        <w:t>– Кузбасс</w:t>
      </w:r>
    </w:p>
    <w:p w:rsidR="007978DE" w:rsidRPr="00D13A1A" w:rsidRDefault="007978DE" w:rsidP="004C04AF">
      <w:pPr>
        <w:widowControl/>
        <w:jc w:val="center"/>
        <w:rPr>
          <w:sz w:val="24"/>
          <w:szCs w:val="18"/>
        </w:rPr>
      </w:pPr>
      <w:r w:rsidRPr="00D13A1A">
        <w:rPr>
          <w:b/>
          <w:color w:val="000000"/>
          <w:sz w:val="24"/>
          <w:szCs w:val="24"/>
        </w:rPr>
        <w:t xml:space="preserve"> </w:t>
      </w:r>
    </w:p>
    <w:p w:rsidR="007978DE" w:rsidRPr="00D13A1A" w:rsidRDefault="007978DE" w:rsidP="004C04AF">
      <w:pPr>
        <w:keepNext/>
        <w:widowControl/>
        <w:jc w:val="center"/>
        <w:outlineLvl w:val="1"/>
        <w:rPr>
          <w:b/>
          <w:bCs/>
          <w:sz w:val="24"/>
          <w:szCs w:val="28"/>
        </w:rPr>
      </w:pPr>
      <w:r w:rsidRPr="00D13A1A">
        <w:rPr>
          <w:b/>
          <w:color w:val="000000"/>
          <w:sz w:val="24"/>
          <w:szCs w:val="28"/>
        </w:rPr>
        <w:t>ТЕРРИТОРИАЛЬНАЯ ИЗБИРАТЕЛЬНАЯ</w:t>
      </w:r>
      <w:r w:rsidRPr="00D13A1A">
        <w:rPr>
          <w:b/>
          <w:bCs/>
          <w:sz w:val="24"/>
          <w:szCs w:val="28"/>
        </w:rPr>
        <w:t xml:space="preserve"> КОМИССИЯ</w:t>
      </w:r>
    </w:p>
    <w:p w:rsidR="007978DE" w:rsidRPr="00D13A1A" w:rsidRDefault="007978DE" w:rsidP="004C04AF">
      <w:pPr>
        <w:widowControl/>
        <w:jc w:val="center"/>
        <w:rPr>
          <w:b/>
          <w:bCs/>
          <w:sz w:val="24"/>
          <w:szCs w:val="28"/>
        </w:rPr>
      </w:pPr>
      <w:r w:rsidRPr="00D13A1A">
        <w:rPr>
          <w:b/>
          <w:bCs/>
          <w:sz w:val="24"/>
          <w:szCs w:val="28"/>
        </w:rPr>
        <w:t>Осинниковского городского округа</w:t>
      </w:r>
    </w:p>
    <w:p w:rsidR="007978DE" w:rsidRPr="00D13A1A" w:rsidRDefault="007978DE" w:rsidP="004C04AF">
      <w:pPr>
        <w:widowControl/>
        <w:jc w:val="center"/>
        <w:rPr>
          <w:color w:val="000000"/>
          <w:sz w:val="24"/>
          <w:szCs w:val="28"/>
        </w:rPr>
      </w:pPr>
    </w:p>
    <w:p w:rsidR="007978DE" w:rsidRPr="00D13A1A" w:rsidRDefault="007978DE" w:rsidP="004C04AF">
      <w:pPr>
        <w:widowControl/>
        <w:jc w:val="center"/>
        <w:rPr>
          <w:b/>
          <w:color w:val="000000"/>
          <w:spacing w:val="60"/>
          <w:sz w:val="24"/>
          <w:szCs w:val="28"/>
        </w:rPr>
      </w:pPr>
      <w:r w:rsidRPr="00D13A1A">
        <w:rPr>
          <w:b/>
          <w:color w:val="000000"/>
          <w:spacing w:val="60"/>
          <w:sz w:val="24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7978DE" w:rsidRPr="00D13A1A" w:rsidTr="00546226">
        <w:tc>
          <w:tcPr>
            <w:tcW w:w="9781" w:type="dxa"/>
          </w:tcPr>
          <w:tbl>
            <w:tblPr>
              <w:tblW w:w="0" w:type="auto"/>
              <w:jc w:val="center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7978DE" w:rsidRPr="00D13A1A" w:rsidTr="00546226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</w:tcPr>
                <w:p w:rsidR="007978DE" w:rsidRPr="00FA3308" w:rsidRDefault="007978DE" w:rsidP="00857A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22</w:t>
                  </w:r>
                  <w:r w:rsidRPr="00FA3308">
                    <w:rPr>
                      <w:sz w:val="24"/>
                      <w:szCs w:val="28"/>
                    </w:rPr>
                    <w:t>.</w:t>
                  </w:r>
                  <w:r>
                    <w:rPr>
                      <w:sz w:val="24"/>
                      <w:szCs w:val="28"/>
                    </w:rPr>
                    <w:t>12</w:t>
                  </w:r>
                  <w:r w:rsidRPr="00FA3308">
                    <w:rPr>
                      <w:sz w:val="24"/>
                      <w:szCs w:val="28"/>
                    </w:rPr>
                    <w:t>.2023г.</w:t>
                  </w:r>
                </w:p>
              </w:tc>
              <w:tc>
                <w:tcPr>
                  <w:tcW w:w="3102" w:type="dxa"/>
                </w:tcPr>
                <w:p w:rsidR="007978DE" w:rsidRPr="006F5057" w:rsidRDefault="007978DE" w:rsidP="00546226">
                  <w:pPr>
                    <w:widowControl/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7978DE" w:rsidRPr="006F5057" w:rsidRDefault="007978DE" w:rsidP="00546226">
                  <w:pPr>
                    <w:widowControl/>
                    <w:jc w:val="both"/>
                    <w:rPr>
                      <w:sz w:val="24"/>
                      <w:szCs w:val="28"/>
                    </w:rPr>
                  </w:pPr>
                  <w:r w:rsidRPr="006F5057">
                    <w:rPr>
                      <w:sz w:val="24"/>
                      <w:szCs w:val="28"/>
                    </w:rPr>
                    <w:t xml:space="preserve">      № </w:t>
                  </w:r>
                  <w:r>
                    <w:rPr>
                      <w:sz w:val="24"/>
                      <w:szCs w:val="28"/>
                    </w:rPr>
                    <w:t>50</w:t>
                  </w:r>
                  <w:r w:rsidRPr="006F5057">
                    <w:rPr>
                      <w:sz w:val="24"/>
                      <w:szCs w:val="28"/>
                    </w:rPr>
                    <w:t>/1</w:t>
                  </w:r>
                  <w:r>
                    <w:rPr>
                      <w:sz w:val="24"/>
                      <w:szCs w:val="28"/>
                    </w:rPr>
                    <w:t>78</w:t>
                  </w:r>
                </w:p>
              </w:tc>
            </w:tr>
            <w:tr w:rsidR="007978DE" w:rsidRPr="00D13A1A" w:rsidTr="00546226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</w:tcPr>
                <w:p w:rsidR="007978DE" w:rsidRPr="00D13A1A" w:rsidRDefault="007978DE" w:rsidP="00546226">
                  <w:pPr>
                    <w:widowControl/>
                    <w:jc w:val="center"/>
                    <w:rPr>
                      <w:i/>
                      <w:sz w:val="24"/>
                      <w:szCs w:val="28"/>
                      <w:vertAlign w:val="superscript"/>
                    </w:rPr>
                  </w:pPr>
                  <w:r w:rsidRPr="00D13A1A">
                    <w:rPr>
                      <w:i/>
                      <w:sz w:val="24"/>
                      <w:szCs w:val="2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7978DE" w:rsidRPr="006F5057" w:rsidRDefault="007978DE" w:rsidP="006F5057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 w:rsidRPr="006F5057">
                    <w:rPr>
                      <w:sz w:val="24"/>
                      <w:szCs w:val="28"/>
                    </w:rPr>
                    <w:t>г.Осинники</w:t>
                  </w:r>
                </w:p>
              </w:tc>
              <w:tc>
                <w:tcPr>
                  <w:tcW w:w="448" w:type="dxa"/>
                </w:tcPr>
                <w:p w:rsidR="007978DE" w:rsidRPr="00D13A1A" w:rsidRDefault="007978DE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7978DE" w:rsidRPr="00D13A1A" w:rsidRDefault="007978DE" w:rsidP="00546226">
                  <w:pPr>
                    <w:widowControl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7978DE" w:rsidRPr="00D13A1A" w:rsidRDefault="007978DE" w:rsidP="00546226">
                  <w:pPr>
                    <w:widowControl/>
                    <w:rPr>
                      <w:i/>
                      <w:sz w:val="24"/>
                      <w:szCs w:val="28"/>
                    </w:rPr>
                  </w:pPr>
                </w:p>
              </w:tc>
            </w:tr>
            <w:tr w:rsidR="007978DE" w:rsidRPr="00D13A1A" w:rsidTr="00546226">
              <w:trPr>
                <w:jc w:val="center"/>
              </w:trPr>
              <w:tc>
                <w:tcPr>
                  <w:tcW w:w="3089" w:type="dxa"/>
                </w:tcPr>
                <w:p w:rsidR="007978DE" w:rsidRPr="00D13A1A" w:rsidRDefault="007978DE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7978DE" w:rsidRPr="00D13A1A" w:rsidRDefault="007978DE" w:rsidP="00546226">
                  <w:pPr>
                    <w:widowControl/>
                    <w:jc w:val="center"/>
                    <w:rPr>
                      <w:i/>
                      <w:sz w:val="24"/>
                      <w:szCs w:val="28"/>
                      <w:vertAlign w:val="superscript"/>
                    </w:rPr>
                  </w:pPr>
                  <w:r>
                    <w:rPr>
                      <w:i/>
                      <w:sz w:val="24"/>
                      <w:szCs w:val="2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266" w:type="dxa"/>
                  <w:gridSpan w:val="3"/>
                </w:tcPr>
                <w:p w:rsidR="007978DE" w:rsidRPr="00D13A1A" w:rsidRDefault="007978DE" w:rsidP="00546226">
                  <w:pPr>
                    <w:widowControl/>
                    <w:jc w:val="right"/>
                    <w:rPr>
                      <w:i/>
                      <w:sz w:val="24"/>
                      <w:szCs w:val="28"/>
                    </w:rPr>
                  </w:pPr>
                </w:p>
              </w:tc>
            </w:tr>
          </w:tbl>
          <w:p w:rsidR="007978DE" w:rsidRPr="00D13A1A" w:rsidRDefault="007978DE" w:rsidP="00546226">
            <w:pPr>
              <w:widowControl/>
              <w:jc w:val="right"/>
              <w:rPr>
                <w:i/>
                <w:sz w:val="24"/>
                <w:szCs w:val="28"/>
              </w:rPr>
            </w:pPr>
          </w:p>
        </w:tc>
      </w:tr>
    </w:tbl>
    <w:p w:rsidR="007978DE" w:rsidRPr="00056AE8" w:rsidRDefault="007978DE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7978DE" w:rsidRPr="00D13A1A" w:rsidRDefault="007978DE" w:rsidP="00857A66">
      <w:pPr>
        <w:overflowPunct/>
        <w:adjustRightInd/>
        <w:jc w:val="center"/>
        <w:textAlignment w:val="auto"/>
        <w:rPr>
          <w:i/>
          <w:sz w:val="24"/>
          <w:szCs w:val="28"/>
        </w:rPr>
      </w:pPr>
      <w:r w:rsidRPr="00D13A1A">
        <w:rPr>
          <w:b/>
          <w:sz w:val="24"/>
          <w:szCs w:val="22"/>
        </w:rPr>
        <w:t>О сборе предложений для дополнительного зачисления в резерв составов участковых избирательных комиссий Осинниковского городского округа</w:t>
      </w:r>
      <w:r w:rsidRPr="00D13A1A">
        <w:rPr>
          <w:sz w:val="24"/>
          <w:szCs w:val="28"/>
        </w:rPr>
        <w:t>.</w:t>
      </w:r>
    </w:p>
    <w:p w:rsidR="007978DE" w:rsidRPr="004C04AF" w:rsidRDefault="007978DE" w:rsidP="00073F11">
      <w:pPr>
        <w:pStyle w:val="Heading3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4C04AF">
        <w:rPr>
          <w:rFonts w:ascii="Times New Roman" w:hAnsi="Times New Roman"/>
          <w:b w:val="0"/>
          <w:color w:val="00000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</w:p>
    <w:p w:rsidR="007978DE" w:rsidRPr="00A15723" w:rsidRDefault="007978DE" w:rsidP="00073F11">
      <w:pPr>
        <w:jc w:val="center"/>
        <w:rPr>
          <w:rFonts w:ascii="Calibri" w:hAnsi="Calibri"/>
        </w:rPr>
      </w:pPr>
    </w:p>
    <w:p w:rsidR="007978DE" w:rsidRPr="00D13A1A" w:rsidRDefault="007978DE" w:rsidP="00184CD3">
      <w:pPr>
        <w:pStyle w:val="Heading3"/>
        <w:spacing w:before="0" w:after="0"/>
        <w:ind w:firstLine="708"/>
        <w:jc w:val="both"/>
        <w:rPr>
          <w:rFonts w:ascii="Times New Roman" w:hAnsi="Times New Roman"/>
          <w:i w:val="0"/>
          <w:szCs w:val="26"/>
        </w:rPr>
      </w:pPr>
      <w:r w:rsidRPr="00D13A1A">
        <w:rPr>
          <w:rFonts w:ascii="Times New Roman" w:hAnsi="Times New Roman"/>
          <w:b w:val="0"/>
          <w:i w:val="0"/>
          <w:szCs w:val="28"/>
        </w:rPr>
        <w:t xml:space="preserve">В соответствии со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со статьями 7, 12 Закона Кемеровской области от 07.02.2013 № 1-ОЗ «Об избирательных комиссиях, комиссиях референдума в Кемеровской области – Кузбассе», 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 территориальная </w:t>
      </w:r>
      <w:r w:rsidRPr="00D13A1A">
        <w:rPr>
          <w:rFonts w:ascii="Times New Roman" w:hAnsi="Times New Roman"/>
          <w:b w:val="0"/>
          <w:bCs/>
          <w:i w:val="0"/>
          <w:szCs w:val="28"/>
        </w:rPr>
        <w:t>избирательная комиссия</w:t>
      </w:r>
      <w:r w:rsidRPr="00D13A1A">
        <w:rPr>
          <w:rFonts w:ascii="Times New Roman" w:hAnsi="Times New Roman"/>
          <w:b w:val="0"/>
          <w:bCs/>
          <w:i w:val="0"/>
          <w:szCs w:val="26"/>
        </w:rPr>
        <w:t xml:space="preserve"> </w:t>
      </w:r>
      <w:r>
        <w:rPr>
          <w:rFonts w:ascii="Times New Roman" w:hAnsi="Times New Roman"/>
          <w:i w:val="0"/>
          <w:szCs w:val="26"/>
        </w:rPr>
        <w:t>Осинниковского городского округа</w:t>
      </w:r>
      <w:r w:rsidRPr="00D13A1A">
        <w:rPr>
          <w:rFonts w:ascii="Times New Roman" w:hAnsi="Times New Roman"/>
          <w:i w:val="0"/>
          <w:szCs w:val="26"/>
        </w:rPr>
        <w:t xml:space="preserve"> </w:t>
      </w:r>
    </w:p>
    <w:p w:rsidR="007978DE" w:rsidRPr="00184CD3" w:rsidRDefault="007978DE" w:rsidP="00184CD3">
      <w:pPr>
        <w:pStyle w:val="Heading3"/>
        <w:spacing w:before="0" w:after="0"/>
        <w:jc w:val="left"/>
        <w:rPr>
          <w:i w:val="0"/>
        </w:rPr>
      </w:pPr>
      <w:r>
        <w:t xml:space="preserve">         </w:t>
      </w:r>
      <w:r w:rsidRPr="00184CD3">
        <w:rPr>
          <w:rFonts w:hint="eastAsia"/>
          <w:i w:val="0"/>
          <w:szCs w:val="26"/>
          <w:u w:val="single"/>
        </w:rPr>
        <w:t>решила</w:t>
      </w:r>
      <w:r w:rsidRPr="00184CD3">
        <w:rPr>
          <w:i w:val="0"/>
          <w:szCs w:val="26"/>
          <w:u w:val="single"/>
        </w:rPr>
        <w:t>:</w:t>
      </w:r>
    </w:p>
    <w:p w:rsidR="007978DE" w:rsidRDefault="007978DE" w:rsidP="00184CD3">
      <w:pPr>
        <w:pStyle w:val="ListParagraph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D13A1A">
        <w:rPr>
          <w:sz w:val="24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D13A1A">
        <w:rPr>
          <w:sz w:val="24"/>
          <w:szCs w:val="26"/>
        </w:rPr>
        <w:t xml:space="preserve">  </w:t>
      </w:r>
      <w:r>
        <w:rPr>
          <w:sz w:val="24"/>
          <w:szCs w:val="26"/>
        </w:rPr>
        <w:t>Осинниковского городского округа</w:t>
      </w:r>
      <w:r w:rsidRPr="00D13A1A">
        <w:rPr>
          <w:color w:val="000000"/>
          <w:sz w:val="24"/>
          <w:szCs w:val="18"/>
        </w:rPr>
        <w:t>.</w:t>
      </w:r>
    </w:p>
    <w:p w:rsidR="007978DE" w:rsidRPr="00184CD3" w:rsidRDefault="007978DE" w:rsidP="00184CD3">
      <w:pPr>
        <w:pStyle w:val="ListParagraph"/>
        <w:ind w:left="0"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D13A1A">
        <w:rPr>
          <w:sz w:val="24"/>
          <w:szCs w:val="28"/>
        </w:rPr>
        <w:t xml:space="preserve">Утвердить текст информационного сообщения территориальной избирательной комиссии  </w:t>
      </w:r>
      <w:r>
        <w:rPr>
          <w:sz w:val="24"/>
          <w:szCs w:val="28"/>
        </w:rPr>
        <w:t xml:space="preserve">Осинниковского городского округа </w:t>
      </w:r>
      <w:r w:rsidRPr="00D13A1A">
        <w:rPr>
          <w:sz w:val="24"/>
          <w:szCs w:val="28"/>
        </w:rPr>
        <w:t>о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7978DE" w:rsidRPr="00D13A1A" w:rsidRDefault="007978DE" w:rsidP="00184CD3">
      <w:pPr>
        <w:pStyle w:val="ListParagraph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 </w:t>
      </w:r>
      <w:r w:rsidRPr="00D13A1A">
        <w:rPr>
          <w:sz w:val="24"/>
          <w:szCs w:val="26"/>
        </w:rPr>
        <w:t xml:space="preserve">Опубликовать настоящее решение и Информационное сообщение в городской </w:t>
      </w:r>
      <w:r>
        <w:rPr>
          <w:sz w:val="24"/>
          <w:szCs w:val="26"/>
        </w:rPr>
        <w:t xml:space="preserve"> </w:t>
      </w:r>
      <w:r w:rsidRPr="00D13A1A">
        <w:rPr>
          <w:sz w:val="24"/>
          <w:szCs w:val="26"/>
        </w:rPr>
        <w:t xml:space="preserve"> газете «</w:t>
      </w:r>
      <w:r>
        <w:rPr>
          <w:sz w:val="24"/>
          <w:szCs w:val="26"/>
        </w:rPr>
        <w:t>Время и жизнь</w:t>
      </w:r>
      <w:r w:rsidRPr="00D13A1A">
        <w:rPr>
          <w:sz w:val="24"/>
          <w:szCs w:val="26"/>
        </w:rPr>
        <w:t>».</w:t>
      </w:r>
    </w:p>
    <w:p w:rsidR="007978DE" w:rsidRPr="00D13A1A" w:rsidRDefault="007978DE" w:rsidP="00184CD3">
      <w:pPr>
        <w:pStyle w:val="ListParagraph"/>
        <w:ind w:left="0" w:firstLine="709"/>
        <w:jc w:val="both"/>
        <w:rPr>
          <w:sz w:val="24"/>
          <w:szCs w:val="26"/>
        </w:rPr>
      </w:pPr>
      <w:r w:rsidRPr="00D13A1A">
        <w:rPr>
          <w:sz w:val="24"/>
          <w:szCs w:val="26"/>
        </w:rPr>
        <w:t>4.  Направить Информационное сообщение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7978DE" w:rsidRPr="00D13A1A" w:rsidRDefault="007978DE" w:rsidP="00184CD3">
      <w:pPr>
        <w:ind w:firstLine="709"/>
        <w:jc w:val="both"/>
        <w:rPr>
          <w:sz w:val="24"/>
          <w:szCs w:val="26"/>
        </w:rPr>
      </w:pPr>
      <w:r w:rsidRPr="00D13A1A">
        <w:rPr>
          <w:sz w:val="24"/>
          <w:szCs w:val="26"/>
        </w:rPr>
        <w:t>5</w:t>
      </w:r>
      <w:r>
        <w:rPr>
          <w:sz w:val="24"/>
          <w:szCs w:val="26"/>
        </w:rPr>
        <w:t xml:space="preserve">. Контроль </w:t>
      </w:r>
      <w:r w:rsidRPr="00D13A1A">
        <w:rPr>
          <w:sz w:val="24"/>
          <w:szCs w:val="26"/>
        </w:rPr>
        <w:t xml:space="preserve">за исполнением настоящего решения возложить на секретаря территориальной избирательной комиссии </w:t>
      </w:r>
      <w:r>
        <w:rPr>
          <w:sz w:val="24"/>
          <w:szCs w:val="26"/>
        </w:rPr>
        <w:t>Носову Л.Н.</w:t>
      </w:r>
      <w:r w:rsidRPr="00D13A1A">
        <w:rPr>
          <w:sz w:val="24"/>
          <w:szCs w:val="26"/>
        </w:rPr>
        <w:t>.</w:t>
      </w:r>
    </w:p>
    <w:p w:rsidR="007978DE" w:rsidRPr="00D13A1A" w:rsidRDefault="007978DE" w:rsidP="00073F11">
      <w:pPr>
        <w:ind w:firstLine="539"/>
        <w:rPr>
          <w:rFonts w:ascii="Calibri" w:hAnsi="Calibri"/>
          <w:sz w:val="24"/>
          <w:szCs w:val="28"/>
        </w:rPr>
      </w:pPr>
    </w:p>
    <w:p w:rsidR="007978DE" w:rsidRPr="00D13A1A" w:rsidRDefault="007978DE" w:rsidP="00073F11">
      <w:pPr>
        <w:ind w:firstLine="567"/>
        <w:rPr>
          <w:sz w:val="24"/>
          <w:szCs w:val="28"/>
        </w:rPr>
      </w:pPr>
    </w:p>
    <w:p w:rsidR="007978DE" w:rsidRPr="00D13A1A" w:rsidRDefault="007978DE" w:rsidP="00073F11">
      <w:pPr>
        <w:ind w:firstLine="567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7978DE" w:rsidRPr="00D13A1A" w:rsidTr="003E79DB">
        <w:trPr>
          <w:trHeight w:val="924"/>
        </w:trPr>
        <w:tc>
          <w:tcPr>
            <w:tcW w:w="606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Председатель</w:t>
            </w:r>
            <w:r w:rsidRPr="00D13A1A">
              <w:rPr>
                <w:sz w:val="24"/>
                <w:szCs w:val="28"/>
              </w:rPr>
              <w:br/>
              <w:t>Территориальной избирательной комиссии</w:t>
            </w:r>
          </w:p>
          <w:p w:rsidR="007978DE" w:rsidRPr="00D13A1A" w:rsidRDefault="007978DE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7978DE" w:rsidRPr="00D13A1A" w:rsidRDefault="007978DE" w:rsidP="00084886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br/>
            </w:r>
            <w:r w:rsidRPr="00D13A1A">
              <w:rPr>
                <w:sz w:val="24"/>
                <w:szCs w:val="28"/>
              </w:rPr>
              <w:br/>
              <w:t xml:space="preserve">          ________________          </w:t>
            </w:r>
          </w:p>
        </w:tc>
      </w:tr>
      <w:tr w:rsidR="007978DE" w:rsidRPr="00D13A1A" w:rsidTr="003E79DB">
        <w:trPr>
          <w:trHeight w:val="317"/>
        </w:trPr>
        <w:tc>
          <w:tcPr>
            <w:tcW w:w="6068" w:type="dxa"/>
          </w:tcPr>
          <w:p w:rsidR="007978DE" w:rsidRPr="00D13A1A" w:rsidRDefault="007978DE" w:rsidP="003E79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</w:tc>
      </w:tr>
      <w:tr w:rsidR="007978DE" w:rsidRPr="00D13A1A" w:rsidTr="003E79DB">
        <w:trPr>
          <w:trHeight w:val="303"/>
        </w:trPr>
        <w:tc>
          <w:tcPr>
            <w:tcW w:w="6068" w:type="dxa"/>
          </w:tcPr>
          <w:p w:rsidR="007978DE" w:rsidRPr="00D13A1A" w:rsidRDefault="007978DE" w:rsidP="003E79DB">
            <w:pPr>
              <w:jc w:val="center"/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МП</w:t>
            </w:r>
          </w:p>
        </w:tc>
        <w:tc>
          <w:tcPr>
            <w:tcW w:w="328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</w:tc>
      </w:tr>
      <w:tr w:rsidR="007978DE" w:rsidRPr="00D13A1A" w:rsidTr="003E79DB">
        <w:trPr>
          <w:trHeight w:val="317"/>
        </w:trPr>
        <w:tc>
          <w:tcPr>
            <w:tcW w:w="6068" w:type="dxa"/>
          </w:tcPr>
          <w:p w:rsidR="007978DE" w:rsidRPr="00D13A1A" w:rsidRDefault="007978DE" w:rsidP="003E79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</w:tc>
      </w:tr>
      <w:tr w:rsidR="007978DE" w:rsidRPr="00D13A1A" w:rsidTr="003E79DB">
        <w:trPr>
          <w:trHeight w:val="1241"/>
        </w:trPr>
        <w:tc>
          <w:tcPr>
            <w:tcW w:w="606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Секретарь</w:t>
            </w:r>
          </w:p>
          <w:p w:rsidR="007978DE" w:rsidRPr="00D13A1A" w:rsidRDefault="007978DE" w:rsidP="003E79DB">
            <w:pPr>
              <w:rPr>
                <w:sz w:val="24"/>
                <w:szCs w:val="28"/>
              </w:rPr>
            </w:pPr>
            <w:r w:rsidRPr="00D13A1A">
              <w:rPr>
                <w:sz w:val="24"/>
                <w:szCs w:val="28"/>
              </w:rPr>
              <w:t>Территориальной избирательной комиссии</w:t>
            </w:r>
          </w:p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</w:tc>
        <w:tc>
          <w:tcPr>
            <w:tcW w:w="3288" w:type="dxa"/>
          </w:tcPr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  <w:p w:rsidR="007978DE" w:rsidRPr="00D13A1A" w:rsidRDefault="007978DE" w:rsidP="00184C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_________________</w:t>
            </w:r>
          </w:p>
          <w:p w:rsidR="007978DE" w:rsidRPr="00D13A1A" w:rsidRDefault="007978DE" w:rsidP="003E79DB">
            <w:pPr>
              <w:rPr>
                <w:sz w:val="24"/>
                <w:szCs w:val="28"/>
              </w:rPr>
            </w:pPr>
          </w:p>
        </w:tc>
      </w:tr>
    </w:tbl>
    <w:p w:rsidR="007978DE" w:rsidRPr="00D13A1A" w:rsidRDefault="007978DE" w:rsidP="00C361B5">
      <w:pPr>
        <w:ind w:left="6096"/>
        <w:jc w:val="center"/>
        <w:rPr>
          <w:bCs/>
          <w:sz w:val="24"/>
        </w:rPr>
      </w:pPr>
    </w:p>
    <w:p w:rsidR="007978DE" w:rsidRDefault="007978DE" w:rsidP="00C361B5">
      <w:pPr>
        <w:ind w:left="6096"/>
        <w:jc w:val="center"/>
        <w:rPr>
          <w:bCs/>
        </w:rPr>
      </w:pPr>
    </w:p>
    <w:p w:rsidR="007978DE" w:rsidRDefault="007978DE" w:rsidP="00C361B5">
      <w:pPr>
        <w:ind w:left="6096"/>
        <w:jc w:val="center"/>
        <w:rPr>
          <w:bCs/>
        </w:rPr>
      </w:pPr>
    </w:p>
    <w:p w:rsidR="007978DE" w:rsidRDefault="007978DE" w:rsidP="00184CD3">
      <w:pPr>
        <w:ind w:left="7080"/>
        <w:rPr>
          <w:bCs/>
        </w:rPr>
      </w:pPr>
      <w:r w:rsidRPr="00C46F62">
        <w:rPr>
          <w:bCs/>
        </w:rPr>
        <w:t>Приложение № 1</w:t>
      </w:r>
    </w:p>
    <w:p w:rsidR="007978DE" w:rsidRDefault="007978DE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7978DE" w:rsidRPr="00C46F62" w:rsidRDefault="007978DE" w:rsidP="00C361B5">
      <w:pPr>
        <w:ind w:left="6096"/>
        <w:jc w:val="center"/>
        <w:rPr>
          <w:bCs/>
        </w:rPr>
      </w:pPr>
      <w:r>
        <w:rPr>
          <w:bCs/>
        </w:rPr>
        <w:t xml:space="preserve">от 22.12.2023 </w:t>
      </w:r>
      <w:r w:rsidRPr="00C46F62">
        <w:rPr>
          <w:bCs/>
        </w:rPr>
        <w:t xml:space="preserve">№ </w:t>
      </w:r>
      <w:r>
        <w:rPr>
          <w:bCs/>
        </w:rPr>
        <w:t>50/178</w:t>
      </w:r>
    </w:p>
    <w:p w:rsidR="007978DE" w:rsidRPr="004F0271" w:rsidRDefault="007978DE" w:rsidP="00073F11">
      <w:pPr>
        <w:ind w:firstLine="567"/>
        <w:rPr>
          <w:sz w:val="6"/>
          <w:szCs w:val="28"/>
        </w:rPr>
      </w:pPr>
    </w:p>
    <w:p w:rsidR="007978DE" w:rsidRPr="004F0271" w:rsidRDefault="007978DE" w:rsidP="00073F11">
      <w:pPr>
        <w:ind w:firstLine="567"/>
        <w:rPr>
          <w:sz w:val="8"/>
          <w:szCs w:val="28"/>
        </w:rPr>
      </w:pPr>
    </w:p>
    <w:p w:rsidR="007978DE" w:rsidRDefault="007978DE"/>
    <w:p w:rsidR="007978DE" w:rsidRDefault="007978DE" w:rsidP="006D6454">
      <w:pPr>
        <w:jc w:val="right"/>
      </w:pPr>
    </w:p>
    <w:p w:rsidR="007978DE" w:rsidRDefault="007978DE" w:rsidP="006D6454">
      <w:pPr>
        <w:jc w:val="center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 xml:space="preserve">Информационное сообщение о приеме предложений для дополнительного зачисления в резерв составов участковых избирательных комиссий </w:t>
      </w:r>
    </w:p>
    <w:p w:rsidR="007978DE" w:rsidRPr="006F5057" w:rsidRDefault="007978DE" w:rsidP="006D645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Осинниковского городского округа</w:t>
      </w:r>
    </w:p>
    <w:p w:rsidR="007978DE" w:rsidRPr="006F5057" w:rsidRDefault="007978DE" w:rsidP="006D6454">
      <w:pPr>
        <w:jc w:val="center"/>
        <w:rPr>
          <w:b/>
          <w:sz w:val="24"/>
          <w:szCs w:val="28"/>
        </w:rPr>
      </w:pPr>
    </w:p>
    <w:p w:rsidR="007978DE" w:rsidRPr="006F5057" w:rsidRDefault="007978DE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12,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r>
        <w:rPr>
          <w:sz w:val="24"/>
          <w:szCs w:val="28"/>
        </w:rPr>
        <w:t xml:space="preserve"> Осинниковского городского округа</w:t>
      </w:r>
      <w:r w:rsidRPr="006F5057">
        <w:rPr>
          <w:sz w:val="24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>
        <w:rPr>
          <w:sz w:val="24"/>
          <w:szCs w:val="28"/>
        </w:rPr>
        <w:t>Осинниковского городского округа</w:t>
      </w:r>
      <w:r w:rsidRPr="006F5057">
        <w:rPr>
          <w:sz w:val="24"/>
          <w:szCs w:val="28"/>
        </w:rPr>
        <w:t>.</w:t>
      </w:r>
    </w:p>
    <w:p w:rsidR="007978DE" w:rsidRDefault="007978DE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Прием документов осуществляется с </w:t>
      </w:r>
      <w:r>
        <w:rPr>
          <w:sz w:val="24"/>
          <w:szCs w:val="28"/>
        </w:rPr>
        <w:t>6 января</w:t>
      </w:r>
      <w:r w:rsidRPr="006F5057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6F5057">
        <w:rPr>
          <w:sz w:val="24"/>
          <w:szCs w:val="28"/>
        </w:rPr>
        <w:t xml:space="preserve"> года по </w:t>
      </w:r>
      <w:r>
        <w:rPr>
          <w:sz w:val="24"/>
          <w:szCs w:val="28"/>
        </w:rPr>
        <w:t>26</w:t>
      </w:r>
      <w:r w:rsidRPr="006F5057">
        <w:rPr>
          <w:sz w:val="24"/>
          <w:szCs w:val="28"/>
        </w:rPr>
        <w:t xml:space="preserve"> </w:t>
      </w:r>
      <w:r>
        <w:rPr>
          <w:sz w:val="24"/>
          <w:szCs w:val="28"/>
        </w:rPr>
        <w:t>января</w:t>
      </w:r>
      <w:r w:rsidRPr="006F5057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6F5057">
        <w:rPr>
          <w:sz w:val="24"/>
          <w:szCs w:val="28"/>
        </w:rPr>
        <w:t xml:space="preserve"> года включительно в рабочие дни с </w:t>
      </w:r>
      <w:r>
        <w:rPr>
          <w:sz w:val="24"/>
          <w:szCs w:val="28"/>
        </w:rPr>
        <w:t>13.00</w:t>
      </w:r>
      <w:r w:rsidRPr="006F5057">
        <w:rPr>
          <w:sz w:val="24"/>
          <w:szCs w:val="28"/>
        </w:rPr>
        <w:t xml:space="preserve"> до </w:t>
      </w:r>
      <w:r>
        <w:rPr>
          <w:sz w:val="24"/>
          <w:szCs w:val="28"/>
        </w:rPr>
        <w:t xml:space="preserve">17.00 </w:t>
      </w:r>
      <w:r w:rsidRPr="006F5057">
        <w:rPr>
          <w:sz w:val="24"/>
          <w:szCs w:val="28"/>
        </w:rPr>
        <w:t xml:space="preserve">часов, в выходные дни с </w:t>
      </w:r>
      <w:r>
        <w:rPr>
          <w:sz w:val="24"/>
          <w:szCs w:val="28"/>
        </w:rPr>
        <w:t>10.00</w:t>
      </w:r>
      <w:r w:rsidRPr="006F5057">
        <w:rPr>
          <w:sz w:val="24"/>
          <w:szCs w:val="28"/>
        </w:rPr>
        <w:t xml:space="preserve"> до </w:t>
      </w:r>
      <w:r>
        <w:rPr>
          <w:sz w:val="24"/>
          <w:szCs w:val="28"/>
        </w:rPr>
        <w:t xml:space="preserve">14.00 часов по адресу </w:t>
      </w:r>
      <w:r w:rsidRPr="006F5057">
        <w:rPr>
          <w:sz w:val="24"/>
          <w:szCs w:val="28"/>
        </w:rPr>
        <w:t>местонахождения</w:t>
      </w:r>
      <w:r>
        <w:rPr>
          <w:sz w:val="24"/>
          <w:szCs w:val="28"/>
        </w:rPr>
        <w:t xml:space="preserve"> Территориальной избирательной комиссии</w:t>
      </w:r>
      <w:r w:rsidRPr="006F5057">
        <w:rPr>
          <w:sz w:val="24"/>
          <w:szCs w:val="28"/>
        </w:rPr>
        <w:t xml:space="preserve">: </w:t>
      </w:r>
      <w:r>
        <w:rPr>
          <w:sz w:val="24"/>
          <w:szCs w:val="28"/>
        </w:rPr>
        <w:t>Кемеровская область – Кузбасс, г.Осинники, ул.Советская, 17, кабинет №14</w:t>
      </w:r>
      <w:r w:rsidRPr="006F5057">
        <w:rPr>
          <w:sz w:val="24"/>
          <w:szCs w:val="28"/>
        </w:rPr>
        <w:t xml:space="preserve">. </w:t>
      </w:r>
    </w:p>
    <w:p w:rsidR="007978DE" w:rsidRPr="006F5057" w:rsidRDefault="007978DE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 (-ий) необходимо представить: </w:t>
      </w:r>
    </w:p>
    <w:p w:rsidR="007978DE" w:rsidRPr="006F5057" w:rsidRDefault="007978DE" w:rsidP="00556333">
      <w:pPr>
        <w:overflowPunct/>
        <w:adjustRightInd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политических партий, их региональных отделений, иных</w:t>
      </w:r>
    </w:p>
    <w:p w:rsidR="007978DE" w:rsidRPr="006F5057" w:rsidRDefault="007978DE" w:rsidP="00556333">
      <w:pPr>
        <w:overflowPunct/>
        <w:adjustRightInd/>
        <w:jc w:val="center"/>
        <w:textAlignment w:val="auto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структурных подразделений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bookmarkStart w:id="0" w:name="P316"/>
      <w:bookmarkEnd w:id="0"/>
      <w:r w:rsidRPr="006F5057">
        <w:rPr>
          <w:sz w:val="24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7978DE" w:rsidRPr="006F5057" w:rsidRDefault="007978DE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иных общественных объединений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6F5057">
          <w:rPr>
            <w:sz w:val="24"/>
            <w:szCs w:val="28"/>
          </w:rPr>
          <w:t>пункте 2</w:t>
        </w:r>
      </w:hyperlink>
      <w:r w:rsidRPr="006F5057">
        <w:rPr>
          <w:sz w:val="24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7978DE" w:rsidRPr="006F5057" w:rsidRDefault="007978DE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Для иных субъектов права внесения кандидатур в резерв</w:t>
      </w:r>
    </w:p>
    <w:p w:rsidR="007978DE" w:rsidRPr="006F5057" w:rsidRDefault="007978DE" w:rsidP="00556333">
      <w:pPr>
        <w:overflowPunct/>
        <w:adjustRightInd/>
        <w:spacing w:line="360" w:lineRule="auto"/>
        <w:jc w:val="center"/>
        <w:textAlignment w:val="auto"/>
        <w:rPr>
          <w:b/>
          <w:sz w:val="24"/>
          <w:szCs w:val="28"/>
        </w:rPr>
      </w:pPr>
      <w:r w:rsidRPr="006F5057">
        <w:rPr>
          <w:b/>
          <w:sz w:val="24"/>
          <w:szCs w:val="28"/>
        </w:rPr>
        <w:t>составов участковых комиссий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Кроме того, всеми субъектами права внесения кандидатур должны быть представлены: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7978DE" w:rsidRPr="006F5057" w:rsidRDefault="007978DE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4"/>
          <w:szCs w:val="28"/>
        </w:rPr>
      </w:pPr>
      <w:r w:rsidRPr="006F5057">
        <w:rPr>
          <w:sz w:val="24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978DE" w:rsidRDefault="007978DE" w:rsidP="005556F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7978DE" w:rsidRDefault="007978DE" w:rsidP="005556F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bookmarkEnd w:id="1"/>
    </w:p>
    <w:sectPr w:rsidR="007978DE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DE" w:rsidRDefault="007978DE" w:rsidP="00AF166D">
      <w:r>
        <w:separator/>
      </w:r>
    </w:p>
  </w:endnote>
  <w:endnote w:type="continuationSeparator" w:id="1">
    <w:p w:rsidR="007978DE" w:rsidRDefault="007978DE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DE" w:rsidRDefault="007978DE" w:rsidP="00AF166D">
      <w:r>
        <w:separator/>
      </w:r>
    </w:p>
  </w:footnote>
  <w:footnote w:type="continuationSeparator" w:id="1">
    <w:p w:rsidR="007978DE" w:rsidRDefault="007978DE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AE8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0909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3E2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45E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4CD3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AD5"/>
    <w:rsid w:val="00204B6A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04C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6798"/>
    <w:rsid w:val="00286872"/>
    <w:rsid w:val="00286C43"/>
    <w:rsid w:val="00287E74"/>
    <w:rsid w:val="00292513"/>
    <w:rsid w:val="00292919"/>
    <w:rsid w:val="0029389A"/>
    <w:rsid w:val="00293D98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B7FB4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34AC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2C7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57A54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519"/>
    <w:rsid w:val="004F0271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226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18F9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8D3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5D9A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3DB"/>
    <w:rsid w:val="006C46B5"/>
    <w:rsid w:val="006C4936"/>
    <w:rsid w:val="006C5220"/>
    <w:rsid w:val="006C6053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5057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574E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7299"/>
    <w:rsid w:val="007978DE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2670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0852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57A66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6791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A002C8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572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A77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6F62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D76F6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3A1A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1BB3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15D"/>
    <w:rsid w:val="00DB2BC6"/>
    <w:rsid w:val="00DB3420"/>
    <w:rsid w:val="00DC1D69"/>
    <w:rsid w:val="00DC2A92"/>
    <w:rsid w:val="00DC3732"/>
    <w:rsid w:val="00DC3F29"/>
    <w:rsid w:val="00DC498B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27E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430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2FEB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E73B2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A0027"/>
    <w:rsid w:val="00FA03BF"/>
    <w:rsid w:val="00FA3308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3F11"/>
    <w:rPr>
      <w:rFonts w:ascii="Palatino Italic" w:hAnsi="Palatino Italic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73F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3F11"/>
    <w:pPr>
      <w:spacing w:after="120"/>
    </w:pPr>
    <w:rPr>
      <w:rFonts w:ascii="TimesET" w:hAnsi="TimesET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F11"/>
    <w:rPr>
      <w:rFonts w:ascii="TimesET" w:hAnsi="TimesET" w:cs="Times New Roman"/>
      <w:sz w:val="20"/>
      <w:szCs w:val="20"/>
    </w:rPr>
  </w:style>
  <w:style w:type="paragraph" w:customStyle="1" w:styleId="ConsPlusNormal">
    <w:name w:val="ConsPlusNormal"/>
    <w:uiPriority w:val="99"/>
    <w:rsid w:val="00073F1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73F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623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977B4"/>
    <w:pPr>
      <w:ind w:left="720"/>
      <w:contextualSpacing/>
    </w:pPr>
  </w:style>
  <w:style w:type="paragraph" w:customStyle="1" w:styleId="a">
    <w:name w:val="Глава"/>
    <w:basedOn w:val="Normal"/>
    <w:uiPriority w:val="99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NormalWeb">
    <w:name w:val="Normal (Web)"/>
    <w:basedOn w:val="Normal"/>
    <w:uiPriority w:val="99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99"/>
    <w:rsid w:val="006D64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7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9DB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F16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166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F166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F166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166D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AF16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1035</Words>
  <Characters>5901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 – Кузбасс</dc:title>
  <dc:subject/>
  <dc:creator>Admin</dc:creator>
  <cp:keywords/>
  <dc:description/>
  <cp:lastModifiedBy>Admin</cp:lastModifiedBy>
  <cp:revision>4</cp:revision>
  <cp:lastPrinted>2023-12-20T09:16:00Z</cp:lastPrinted>
  <dcterms:created xsi:type="dcterms:W3CDTF">2023-12-13T07:33:00Z</dcterms:created>
  <dcterms:modified xsi:type="dcterms:W3CDTF">2023-12-20T09:38:00Z</dcterms:modified>
</cp:coreProperties>
</file>