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C2" w:rsidRDefault="008234C2" w:rsidP="008234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Обобщение практики осуществления муниципал</w:t>
      </w:r>
      <w:r w:rsidR="002B7A72">
        <w:rPr>
          <w:rFonts w:ascii="yandex-sans" w:hAnsi="yandex-sans"/>
          <w:b/>
          <w:bCs/>
          <w:color w:val="000000"/>
          <w:sz w:val="32"/>
          <w:szCs w:val="32"/>
        </w:rPr>
        <w:t>ьного жилищного контроля за 2023</w:t>
      </w:r>
      <w:r>
        <w:rPr>
          <w:rFonts w:ascii="yandex-sans" w:hAnsi="yandex-sans"/>
          <w:b/>
          <w:bCs/>
          <w:color w:val="000000"/>
          <w:sz w:val="32"/>
          <w:szCs w:val="32"/>
        </w:rPr>
        <w:t xml:space="preserve"> год</w:t>
      </w:r>
      <w:r w:rsidR="00C25D9C">
        <w:rPr>
          <w:rFonts w:ascii="yandex-sans" w:hAnsi="yandex-sans"/>
          <w:b/>
          <w:bCs/>
          <w:color w:val="000000"/>
          <w:sz w:val="32"/>
          <w:szCs w:val="32"/>
        </w:rPr>
        <w:t>.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8234C2">
      <w:pPr>
        <w:pStyle w:val="western"/>
        <w:shd w:val="clear" w:color="auto" w:fill="FFFFFF"/>
        <w:spacing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1. Организация муниципального жилищного контроля</w:t>
      </w:r>
      <w:r w:rsidR="00C25D9C">
        <w:rPr>
          <w:rFonts w:ascii="yandex-sans" w:hAnsi="yandex-sans"/>
          <w:b/>
          <w:bCs/>
          <w:color w:val="000000"/>
          <w:sz w:val="28"/>
          <w:szCs w:val="28"/>
        </w:rPr>
        <w:t>.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  <w:r>
        <w:rPr>
          <w:rFonts w:ascii="yandex-sans" w:hAnsi="yandex-sans"/>
          <w:color w:val="000000"/>
          <w:sz w:val="28"/>
          <w:szCs w:val="28"/>
        </w:rPr>
        <w:br/>
        <w:t xml:space="preserve">         Органом, осуществляющим муниципальный жилищный контроль на территории </w:t>
      </w:r>
      <w:r w:rsidR="00C25D9C">
        <w:rPr>
          <w:rFonts w:ascii="yandex-sans" w:hAnsi="yandex-sans"/>
          <w:color w:val="000000"/>
          <w:sz w:val="28"/>
          <w:szCs w:val="28"/>
        </w:rPr>
        <w:t>Осинниковского городского округа</w:t>
      </w:r>
      <w:r>
        <w:rPr>
          <w:rFonts w:ascii="yandex-sans" w:hAnsi="yandex-sans"/>
          <w:color w:val="000000"/>
          <w:sz w:val="28"/>
          <w:szCs w:val="28"/>
        </w:rPr>
        <w:t xml:space="preserve">, является администрация </w:t>
      </w:r>
      <w:r w:rsidR="00C25D9C">
        <w:rPr>
          <w:rFonts w:ascii="yandex-sans" w:hAnsi="yandex-sans"/>
          <w:color w:val="000000"/>
          <w:sz w:val="28"/>
          <w:szCs w:val="28"/>
        </w:rPr>
        <w:t>г. Осинники</w:t>
      </w:r>
      <w:r>
        <w:rPr>
          <w:rFonts w:ascii="yandex-sans" w:hAnsi="yandex-sans"/>
          <w:color w:val="000000"/>
          <w:sz w:val="28"/>
          <w:szCs w:val="28"/>
        </w:rPr>
        <w:t xml:space="preserve"> (далее - администрация).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Целями и задачами муниципального жилищного контроля в отношении муниципального жилищного фонда являются: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выявление и пресечение нарушений обязательных требований, установленных законами и муниципальными правовыми актами;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осуществление проверок соблюдения юридическими лицами, индивидуальными предпринимателями и гражданами обязательных требований, установленных законами и муниципальными правовыми актами.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Основными функциями муниципального жилищного контроля являются: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 своевременности оплаты жилищно-коммунальных услуг и платы социального найма;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соблюдение контроля относительно использования и сохранения муниципального жилого фонда, общедомового имущества совладельцем помещений в многоквартирном жилом доме, а также придомовых земель, согласно с Федеральным законодательством, а также нормативно-правовыми актами округов и прочих субъектов РФ;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контрольные действия в сфере санитарного состояния помещений муниципального жилого фонда, а также общего имущества хозяев помещений многоквартирного дома, при условии наличия доли у муниципального образования относительно прав общей собственности на имущество общего характера в многоквартирном жилом доме;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контроль над проведением мероприятий относительно подготовки жилого фонда, а также общедомового имущества совладельцев квартир в многоквартирном жилом доме к сезонному использованию в рамках муниципального образования;</w:t>
      </w:r>
    </w:p>
    <w:p w:rsidR="00CF5ECE" w:rsidRDefault="008234C2" w:rsidP="00740732">
      <w:pPr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обнаружение и пресечение фактов нарушения обязательных к выполнению требований со стороны нанимателей помещений жилого фонда в домах социального направления, а также к подписанию и дальнейшему исполнению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договорных обязательств по найму жилых помещений фонда социального найма;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- выявление и направление материалов по выявленным нарушениям в орган государственного жилищного надзора для возбуждения дела об административном правонарушении и его рассмотрения в случае выявления признаков административных правонарушений, предусмотренных Кодекса Российской Федерации об административных правонарушениях (статьями 7.21, 7.22, 7.23).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2.Действия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2B7A7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 2023</w:t>
      </w:r>
      <w:r w:rsidR="008234C2">
        <w:rPr>
          <w:rFonts w:ascii="yandex-sans" w:hAnsi="yandex-sans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Внеплановые проверки не проводились в связи с отсутствием основания.</w:t>
      </w:r>
    </w:p>
    <w:p w:rsidR="002B7A72" w:rsidRDefault="002B7A7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2B7A72" w:rsidRDefault="002B7A72" w:rsidP="002B7A7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2B7A72">
        <w:rPr>
          <w:rFonts w:ascii="yandex-sans" w:hAnsi="yandex-sans"/>
          <w:b/>
          <w:color w:val="000000"/>
          <w:sz w:val="28"/>
          <w:szCs w:val="28"/>
        </w:rPr>
        <w:t xml:space="preserve">Раздел 3. Положения об осуществлении муниципального жилищного контроля в </w:t>
      </w:r>
      <w:proofErr w:type="spellStart"/>
      <w:r w:rsidRPr="002B7A72">
        <w:rPr>
          <w:rFonts w:ascii="yandex-sans" w:hAnsi="yandex-sans"/>
          <w:b/>
          <w:color w:val="000000"/>
          <w:sz w:val="28"/>
          <w:szCs w:val="28"/>
        </w:rPr>
        <w:t>Осинниковском</w:t>
      </w:r>
      <w:proofErr w:type="spellEnd"/>
      <w:r w:rsidRPr="002B7A72">
        <w:rPr>
          <w:rFonts w:ascii="yandex-sans" w:hAnsi="yandex-sans"/>
          <w:b/>
          <w:color w:val="000000"/>
          <w:sz w:val="28"/>
          <w:szCs w:val="28"/>
        </w:rPr>
        <w:t xml:space="preserve"> городском округе Кемеровской области - Кузбасса»</w:t>
      </w:r>
      <w:r>
        <w:rPr>
          <w:rFonts w:ascii="yandex-sans" w:hAnsi="yandex-sans"/>
          <w:b/>
          <w:color w:val="000000"/>
          <w:sz w:val="28"/>
          <w:szCs w:val="28"/>
        </w:rPr>
        <w:t>.</w:t>
      </w:r>
    </w:p>
    <w:p w:rsidR="002B7A72" w:rsidRDefault="002B7A72" w:rsidP="002B7A7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В решение Совета народных </w:t>
      </w:r>
      <w:r w:rsidRPr="002B7A72">
        <w:rPr>
          <w:rFonts w:ascii="yandex-sans" w:hAnsi="yandex-sans"/>
          <w:color w:val="000000"/>
          <w:sz w:val="28"/>
          <w:szCs w:val="28"/>
        </w:rPr>
        <w:t xml:space="preserve">депутатов </w:t>
      </w:r>
      <w:proofErr w:type="spellStart"/>
      <w:r w:rsidRPr="002B7A72">
        <w:rPr>
          <w:rFonts w:ascii="yandex-sans" w:hAnsi="yandex-sans"/>
          <w:color w:val="000000"/>
          <w:sz w:val="28"/>
          <w:szCs w:val="28"/>
        </w:rPr>
        <w:t>Ос</w:t>
      </w:r>
      <w:r>
        <w:rPr>
          <w:rFonts w:ascii="yandex-sans" w:hAnsi="yandex-sans"/>
          <w:color w:val="000000"/>
          <w:sz w:val="28"/>
          <w:szCs w:val="28"/>
        </w:rPr>
        <w:t>инниковского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городского </w:t>
      </w:r>
      <w:r w:rsidRPr="002B7A72">
        <w:rPr>
          <w:rFonts w:ascii="yandex-sans" w:hAnsi="yandex-sans"/>
          <w:color w:val="000000"/>
          <w:sz w:val="28"/>
          <w:szCs w:val="28"/>
        </w:rPr>
        <w:t>округа «23» ноября 2023 года вносились</w:t>
      </w:r>
      <w:r>
        <w:rPr>
          <w:rFonts w:ascii="yandex-sans" w:hAnsi="yandex-sans"/>
          <w:color w:val="000000"/>
          <w:sz w:val="28"/>
          <w:szCs w:val="28"/>
        </w:rPr>
        <w:t xml:space="preserve"> следующие изменения:</w:t>
      </w:r>
    </w:p>
    <w:p w:rsidR="002B7A72" w:rsidRPr="002B7A72" w:rsidRDefault="002B7A72" w:rsidP="002B7A7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2B7A72">
        <w:rPr>
          <w:rFonts w:ascii="yandex-sans" w:hAnsi="yandex-sans"/>
          <w:color w:val="000000"/>
          <w:sz w:val="28"/>
          <w:szCs w:val="28"/>
        </w:rPr>
        <w:t>1)</w:t>
      </w:r>
      <w:r>
        <w:rPr>
          <w:rFonts w:ascii="yandex-sans" w:hAnsi="yandex-sans"/>
          <w:color w:val="000000"/>
          <w:sz w:val="28"/>
          <w:szCs w:val="28"/>
        </w:rPr>
        <w:t xml:space="preserve"> было добавлено приложение № 1 «Индикаторы риска нарушения обязательных требований, используемые для определения необходимости проведения внеплановых проверок при осуществлении уполномоченным органом муниципального жилищного контроля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Осинниковском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городском округе».</w:t>
      </w: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</w:rPr>
        <w:t xml:space="preserve">  </w:t>
      </w: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/>
    <w:sectPr w:rsidR="008234C2" w:rsidSect="0067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E3C70"/>
    <w:multiLevelType w:val="hybridMultilevel"/>
    <w:tmpl w:val="C57E271E"/>
    <w:lvl w:ilvl="0" w:tplc="48E04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114F58"/>
    <w:rsid w:val="002547BF"/>
    <w:rsid w:val="002B7A72"/>
    <w:rsid w:val="00314713"/>
    <w:rsid w:val="0067208D"/>
    <w:rsid w:val="00740732"/>
    <w:rsid w:val="008234C2"/>
    <w:rsid w:val="00C107FA"/>
    <w:rsid w:val="00C25D9C"/>
    <w:rsid w:val="00C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98E9D-2403-4671-A6C1-5F3D2F2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3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OsMaster</cp:lastModifiedBy>
  <cp:revision>2</cp:revision>
  <dcterms:created xsi:type="dcterms:W3CDTF">2024-02-29T03:11:00Z</dcterms:created>
  <dcterms:modified xsi:type="dcterms:W3CDTF">2024-02-29T03:11:00Z</dcterms:modified>
</cp:coreProperties>
</file>