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92" w:rsidRDefault="00BF7348" w:rsidP="00373061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-53975</wp:posOffset>
            </wp:positionV>
            <wp:extent cx="727075" cy="87757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A92" w:rsidRDefault="007F1A92" w:rsidP="00373061">
      <w:pPr>
        <w:pStyle w:val="ConsPlusTitle"/>
        <w:widowControl/>
        <w:jc w:val="center"/>
        <w:outlineLvl w:val="0"/>
        <w:rPr>
          <w:b w:val="0"/>
        </w:rPr>
      </w:pPr>
    </w:p>
    <w:p w:rsidR="00373061" w:rsidRPr="00131EF4" w:rsidRDefault="00373061" w:rsidP="00373061">
      <w:pPr>
        <w:pStyle w:val="ConsPlusTitle"/>
        <w:widowControl/>
        <w:jc w:val="center"/>
        <w:outlineLvl w:val="0"/>
        <w:rPr>
          <w:b w:val="0"/>
        </w:rPr>
      </w:pPr>
    </w:p>
    <w:p w:rsidR="003A14E2" w:rsidRDefault="00373061" w:rsidP="003A14E2">
      <w:pPr>
        <w:ind w:left="900" w:hanging="900"/>
        <w:jc w:val="center"/>
      </w:pPr>
      <w:r w:rsidRPr="00131EF4">
        <w:t xml:space="preserve">                                                </w:t>
      </w:r>
    </w:p>
    <w:p w:rsidR="003A14E2" w:rsidRPr="003A14E2" w:rsidRDefault="003A14E2" w:rsidP="003A14E2">
      <w:pPr>
        <w:ind w:left="900" w:hanging="900"/>
        <w:jc w:val="center"/>
      </w:pPr>
    </w:p>
    <w:p w:rsidR="00373061" w:rsidRPr="007B511A" w:rsidRDefault="00373061" w:rsidP="00373061">
      <w:pPr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РОССИЙСКАЯ ФЕДЕРАЦИЯ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Кемеровская область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Муниципальное образование - Осинниковский городской округ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 xml:space="preserve">Администрация </w:t>
      </w:r>
      <w:r w:rsidR="005F6CF3" w:rsidRPr="007B511A">
        <w:rPr>
          <w:sz w:val="28"/>
          <w:szCs w:val="28"/>
        </w:rPr>
        <w:t>Осинниковского городского округа</w:t>
      </w:r>
    </w:p>
    <w:p w:rsidR="00921CEF" w:rsidRDefault="00921CEF" w:rsidP="00921CEF">
      <w:pPr>
        <w:jc w:val="center"/>
        <w:rPr>
          <w:b/>
          <w:sz w:val="32"/>
          <w:szCs w:val="32"/>
        </w:rPr>
      </w:pPr>
    </w:p>
    <w:p w:rsidR="00921CEF" w:rsidRPr="00BF7348" w:rsidRDefault="00373061" w:rsidP="00921CEF">
      <w:pPr>
        <w:jc w:val="center"/>
        <w:rPr>
          <w:b/>
          <w:sz w:val="28"/>
          <w:szCs w:val="28"/>
        </w:rPr>
      </w:pPr>
      <w:r w:rsidRPr="00BF7348">
        <w:rPr>
          <w:b/>
          <w:sz w:val="28"/>
          <w:szCs w:val="28"/>
        </w:rPr>
        <w:t>ПОСТАНОВЛЕНИЕ</w:t>
      </w:r>
    </w:p>
    <w:p w:rsidR="00921CEF" w:rsidRPr="0073188F" w:rsidRDefault="00921CEF" w:rsidP="00921CEF">
      <w:pPr>
        <w:jc w:val="center"/>
        <w:rPr>
          <w:b/>
        </w:rPr>
      </w:pPr>
    </w:p>
    <w:p w:rsidR="00373061" w:rsidRPr="00921CEF" w:rsidRDefault="000436DF" w:rsidP="00921CEF">
      <w:pPr>
        <w:ind w:left="-567"/>
        <w:rPr>
          <w:b/>
          <w:sz w:val="32"/>
          <w:szCs w:val="32"/>
        </w:rPr>
      </w:pPr>
      <w:r>
        <w:t xml:space="preserve">          </w:t>
      </w:r>
      <w:r>
        <w:rPr>
          <w:u w:val="single"/>
        </w:rPr>
        <w:t xml:space="preserve">    </w:t>
      </w:r>
      <w:r w:rsidR="00373061" w:rsidRPr="003B4150">
        <w:rPr>
          <w:u w:val="single"/>
        </w:rPr>
        <w:tab/>
      </w:r>
      <w:r w:rsidR="00E10F90" w:rsidRPr="00BF7348">
        <w:t>_______</w:t>
      </w:r>
      <w:r w:rsidR="00A81EC7" w:rsidRPr="003B4150">
        <w:rPr>
          <w:u w:val="single"/>
        </w:rPr>
        <w:tab/>
      </w:r>
      <w:r w:rsidR="00A81EC7">
        <w:tab/>
      </w:r>
      <w:r w:rsidR="00A81EC7">
        <w:tab/>
      </w:r>
      <w:r w:rsidR="00373061" w:rsidRPr="00131EF4">
        <w:tab/>
      </w:r>
      <w:r w:rsidR="00F168D0" w:rsidRPr="00131EF4">
        <w:t xml:space="preserve"> </w:t>
      </w:r>
      <w:r w:rsidR="00A81EC7">
        <w:tab/>
        <w:t xml:space="preserve">         </w:t>
      </w:r>
      <w:r w:rsidR="003B4150">
        <w:t xml:space="preserve">                       </w:t>
      </w:r>
      <w:r w:rsidR="00E10F90">
        <w:t xml:space="preserve">          </w:t>
      </w:r>
      <w:r w:rsidR="003B4150">
        <w:t xml:space="preserve">       </w:t>
      </w:r>
      <w:r w:rsidR="00921CEF">
        <w:t xml:space="preserve">            </w:t>
      </w:r>
      <w:r w:rsidR="00F168D0" w:rsidRPr="00131EF4">
        <w:t xml:space="preserve">№  </w:t>
      </w:r>
      <w:r w:rsidR="00E10F90">
        <w:rPr>
          <w:u w:val="single"/>
        </w:rPr>
        <w:softHyphen/>
      </w:r>
      <w:r w:rsidR="00E10F90">
        <w:rPr>
          <w:u w:val="single"/>
        </w:rPr>
        <w:softHyphen/>
      </w:r>
      <w:r w:rsidR="00E10F90">
        <w:rPr>
          <w:u w:val="single"/>
        </w:rPr>
        <w:softHyphen/>
      </w:r>
      <w:r w:rsidR="00E10F90">
        <w:rPr>
          <w:u w:val="single"/>
        </w:rPr>
        <w:softHyphen/>
        <w:t>_________</w:t>
      </w:r>
    </w:p>
    <w:p w:rsidR="008568C1" w:rsidRDefault="008568C1" w:rsidP="003A14E2">
      <w:pPr>
        <w:ind w:firstLine="709"/>
        <w:jc w:val="both"/>
      </w:pPr>
    </w:p>
    <w:p w:rsidR="003A14E2" w:rsidRPr="003A14E2" w:rsidRDefault="003A14E2" w:rsidP="008568C1">
      <w:pPr>
        <w:spacing w:line="276" w:lineRule="auto"/>
        <w:ind w:firstLine="709"/>
        <w:jc w:val="both"/>
      </w:pPr>
      <w:r w:rsidRPr="003A14E2">
        <w:t>О назначении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</w:t>
      </w:r>
    </w:p>
    <w:p w:rsidR="00921CEF" w:rsidRPr="00535F46" w:rsidRDefault="00921CEF" w:rsidP="008568C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DA4FBA" w:rsidRPr="00535F46" w:rsidRDefault="0042160C" w:rsidP="008568C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35F46">
        <w:t>В соответствии со ст</w:t>
      </w:r>
      <w:r w:rsidR="00BE6794">
        <w:t>атьей</w:t>
      </w:r>
      <w:r w:rsidRPr="00535F46">
        <w:t xml:space="preserve"> </w:t>
      </w:r>
      <w:r w:rsidR="00BE6794">
        <w:t xml:space="preserve">5.1, </w:t>
      </w:r>
      <w:r w:rsidR="003C5F64">
        <w:t>38, 40</w:t>
      </w:r>
      <w:r w:rsidR="0015640F" w:rsidRPr="00535F46">
        <w:t xml:space="preserve"> </w:t>
      </w:r>
      <w:r w:rsidRPr="00535F46">
        <w:t xml:space="preserve">Градостроительного кодекса Российской Федерации, </w:t>
      </w:r>
      <w:r w:rsidR="003C5F64">
        <w:t>Устава муниципального образования - Осинниковский городской округ, Решением</w:t>
      </w:r>
      <w:r w:rsidR="00F9266D" w:rsidRPr="00535F46">
        <w:t xml:space="preserve"> Осинниковского городского </w:t>
      </w:r>
      <w:r w:rsidR="009B678B" w:rsidRPr="00535F46">
        <w:t>Совета народных депутатов от 22.12.2008 N 11-МНА (ред. от 11.12.2012) "О принятии Положения о порядке организации и проведения публичных слушаний в муниципальном образовании "Город Осинники", Постановлением №1209-П от 07.10.2010г. (ред. от 18.09.2013г.) «О создании комиссии по подготовке Правил</w:t>
      </w:r>
      <w:proofErr w:type="gramEnd"/>
      <w:r w:rsidR="009B678B" w:rsidRPr="00535F46">
        <w:t xml:space="preserve"> землепользования и застройки Муниципального образования – Осинниковский городской округ»</w:t>
      </w:r>
      <w:r w:rsidR="00BE6794">
        <w:t xml:space="preserve">, Решением </w:t>
      </w:r>
      <w:r w:rsidR="00BE6794" w:rsidRPr="00535F46">
        <w:t>Осинниковского городского Совета народных депутатов</w:t>
      </w:r>
      <w:r w:rsidR="00BE6794">
        <w:t xml:space="preserve"> от 24.05.2016 № 223-МНА "Об утверждении Правил землепользования и застройки</w:t>
      </w:r>
      <w:r w:rsidR="00BF7348">
        <w:t xml:space="preserve"> муниципального образования - Осинниковский городской округ</w:t>
      </w:r>
      <w:r w:rsidR="00BE6794">
        <w:t>"</w:t>
      </w:r>
      <w:r w:rsidR="0047001F">
        <w:t>:</w:t>
      </w:r>
    </w:p>
    <w:p w:rsidR="00DA4FBA" w:rsidRPr="00535F46" w:rsidRDefault="00DA4FBA" w:rsidP="008568C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35F46">
        <w:t xml:space="preserve">1. </w:t>
      </w:r>
      <w:r w:rsidR="0042160C" w:rsidRPr="00535F46">
        <w:t xml:space="preserve">Назначить публичные слушания по </w:t>
      </w:r>
      <w:r w:rsidR="0047001F">
        <w:t xml:space="preserve">вопросу предоставления разрешения на отклонение от предельных параметров разрешенного строительства объектов капитального строительства (изменение предельной минимальной площади от 1000 кв.м. до 784 кв.м.), на земельном участке, расположенном по адресу: </w:t>
      </w:r>
      <w:proofErr w:type="gramStart"/>
      <w:r w:rsidR="0047001F">
        <w:t>г</w:t>
      </w:r>
      <w:proofErr w:type="gramEnd"/>
      <w:r w:rsidR="0047001F">
        <w:t>. Осинники, ул. Ленина, 108 (заявитель Нуриева Л.Б.)</w:t>
      </w:r>
      <w:r w:rsidR="00E10F90" w:rsidRPr="00535F46">
        <w:t>.</w:t>
      </w:r>
      <w:r w:rsidRPr="00535F46">
        <w:t xml:space="preserve"> </w:t>
      </w:r>
    </w:p>
    <w:p w:rsidR="0047001F" w:rsidRPr="00535F46" w:rsidRDefault="0047001F" w:rsidP="008568C1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35F46">
        <w:rPr>
          <w:rFonts w:ascii="Times New Roman" w:hAnsi="Times New Roman"/>
          <w:sz w:val="24"/>
          <w:szCs w:val="24"/>
        </w:rPr>
        <w:t>. Место проведения слушаний – отдел архитектуры и градостроительства администрации Осинниковского городского округа (</w:t>
      </w:r>
      <w:proofErr w:type="gramStart"/>
      <w:r w:rsidRPr="00535F46">
        <w:rPr>
          <w:rFonts w:ascii="Times New Roman" w:hAnsi="Times New Roman"/>
          <w:sz w:val="24"/>
          <w:szCs w:val="24"/>
        </w:rPr>
        <w:t>г</w:t>
      </w:r>
      <w:proofErr w:type="gramEnd"/>
      <w:r w:rsidRPr="00535F46">
        <w:rPr>
          <w:rFonts w:ascii="Times New Roman" w:hAnsi="Times New Roman"/>
          <w:sz w:val="24"/>
          <w:szCs w:val="24"/>
        </w:rPr>
        <w:t xml:space="preserve">. Осинники, ул. Советская, 6, </w:t>
      </w:r>
      <w:proofErr w:type="spellStart"/>
      <w:r w:rsidRPr="00535F46">
        <w:rPr>
          <w:rFonts w:ascii="Times New Roman" w:hAnsi="Times New Roman"/>
          <w:sz w:val="24"/>
          <w:szCs w:val="24"/>
        </w:rPr>
        <w:t>каб</w:t>
      </w:r>
      <w:proofErr w:type="spellEnd"/>
      <w:r w:rsidRPr="00535F46">
        <w:rPr>
          <w:rFonts w:ascii="Times New Roman" w:hAnsi="Times New Roman"/>
          <w:sz w:val="24"/>
          <w:szCs w:val="24"/>
        </w:rPr>
        <w:t>. № 5)</w:t>
      </w:r>
      <w:r>
        <w:rPr>
          <w:rFonts w:ascii="Times New Roman" w:hAnsi="Times New Roman"/>
          <w:sz w:val="24"/>
          <w:szCs w:val="24"/>
        </w:rPr>
        <w:t xml:space="preserve">, дата проведения - </w:t>
      </w:r>
      <w:r w:rsidR="00033AB0">
        <w:rPr>
          <w:rFonts w:ascii="Times New Roman" w:hAnsi="Times New Roman"/>
          <w:sz w:val="24"/>
          <w:szCs w:val="24"/>
        </w:rPr>
        <w:t>0</w:t>
      </w:r>
      <w:r w:rsidR="00E73D1F">
        <w:rPr>
          <w:rFonts w:ascii="Times New Roman" w:hAnsi="Times New Roman"/>
          <w:sz w:val="24"/>
          <w:szCs w:val="24"/>
        </w:rPr>
        <w:t>8</w:t>
      </w:r>
      <w:r w:rsidR="00033AB0">
        <w:rPr>
          <w:rFonts w:ascii="Times New Roman" w:hAnsi="Times New Roman"/>
          <w:sz w:val="24"/>
          <w:szCs w:val="24"/>
        </w:rPr>
        <w:t>.10.2019 в 14-00ч</w:t>
      </w:r>
      <w:r>
        <w:rPr>
          <w:rFonts w:ascii="Times New Roman" w:hAnsi="Times New Roman"/>
          <w:sz w:val="24"/>
          <w:szCs w:val="24"/>
        </w:rPr>
        <w:t>.</w:t>
      </w:r>
      <w:r w:rsidRPr="00535F46">
        <w:rPr>
          <w:rFonts w:ascii="Times New Roman" w:hAnsi="Times New Roman"/>
          <w:sz w:val="24"/>
          <w:szCs w:val="24"/>
        </w:rPr>
        <w:t xml:space="preserve">      </w:t>
      </w:r>
    </w:p>
    <w:p w:rsidR="0073188F" w:rsidRDefault="00110F0E" w:rsidP="008965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</w:t>
      </w:r>
      <w:r w:rsidR="00DA4FBA" w:rsidRPr="00535F46">
        <w:t>.</w:t>
      </w:r>
      <w:r w:rsidR="005577EE" w:rsidRPr="00535F46">
        <w:t xml:space="preserve"> Установить срок проведения публичных слушаний </w:t>
      </w:r>
      <w:r>
        <w:t xml:space="preserve">с момента оповещения жителей </w:t>
      </w:r>
      <w:r w:rsidR="008568C1">
        <w:t>Осинниковского городского округа</w:t>
      </w:r>
      <w:r>
        <w:t xml:space="preserve"> о времени и месте их проведения до дня опубликования заключения о результатах публичных слушаний - </w:t>
      </w:r>
      <w:r w:rsidR="008568C1">
        <w:t xml:space="preserve">не более одного месяца с </w:t>
      </w:r>
      <w:r w:rsidR="00E73D1F">
        <w:t>23</w:t>
      </w:r>
      <w:r w:rsidR="008568C1">
        <w:t xml:space="preserve">.09.2019 по </w:t>
      </w:r>
      <w:r w:rsidR="00E73D1F">
        <w:t>23</w:t>
      </w:r>
      <w:r w:rsidR="008568C1">
        <w:t>.10.2019г</w:t>
      </w:r>
      <w:r w:rsidR="00896555">
        <w:t>.</w:t>
      </w:r>
    </w:p>
    <w:p w:rsidR="005577EE" w:rsidRPr="00535F46" w:rsidRDefault="00896555" w:rsidP="008965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DA4FBA" w:rsidRPr="00535F46">
        <w:t xml:space="preserve">. </w:t>
      </w:r>
      <w:r w:rsidR="005577EE" w:rsidRPr="00535F46">
        <w:t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</w:t>
      </w:r>
      <w:r w:rsidR="00DA4FBA" w:rsidRPr="00535F46">
        <w:t xml:space="preserve"> http://www.osinniki.org/</w:t>
      </w:r>
      <w:r w:rsidR="005577EE" w:rsidRPr="00535F46">
        <w:t xml:space="preserve"> в сети Интернет.</w:t>
      </w:r>
    </w:p>
    <w:p w:rsidR="00267470" w:rsidRPr="00535F46" w:rsidRDefault="00267470" w:rsidP="00267470">
      <w:pPr>
        <w:spacing w:line="276" w:lineRule="auto"/>
        <w:ind w:firstLine="709"/>
        <w:jc w:val="both"/>
      </w:pPr>
      <w:r>
        <w:t>5</w:t>
      </w:r>
      <w:r w:rsidRPr="00535F46">
        <w:t>. Постановление вступает в силу со дня его официального опубликования.</w:t>
      </w:r>
    </w:p>
    <w:p w:rsidR="005577EE" w:rsidRPr="00535F46" w:rsidRDefault="00267470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line="276" w:lineRule="auto"/>
        <w:ind w:firstLine="709"/>
        <w:jc w:val="both"/>
      </w:pPr>
      <w:r>
        <w:t>6</w:t>
      </w:r>
      <w:bookmarkStart w:id="0" w:name="_GoBack"/>
      <w:bookmarkEnd w:id="0"/>
      <w:r w:rsidR="005577EE" w:rsidRPr="00535F46">
        <w:t xml:space="preserve">. </w:t>
      </w:r>
      <w:proofErr w:type="gramStart"/>
      <w:r w:rsidR="005577EE" w:rsidRPr="00535F46">
        <w:t>Контроль за</w:t>
      </w:r>
      <w:proofErr w:type="gramEnd"/>
      <w:r w:rsidR="005577EE" w:rsidRPr="00535F46">
        <w:t xml:space="preserve"> исполнением настоящего постановления возложить на заместителя Главы городского округа </w:t>
      </w:r>
      <w:r w:rsidR="008568C1">
        <w:t xml:space="preserve">по строительству О.В. Ефиманову, начальника отдела архитектуры и градостроительства М.Н. </w:t>
      </w:r>
      <w:proofErr w:type="spellStart"/>
      <w:r w:rsidR="008568C1">
        <w:t>Дедюхину</w:t>
      </w:r>
      <w:proofErr w:type="spellEnd"/>
      <w:r w:rsidR="008568C1">
        <w:t>.</w:t>
      </w:r>
    </w:p>
    <w:p w:rsidR="008568C1" w:rsidRDefault="00B74B4F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 w:rsidRPr="00535F46">
        <w:t xml:space="preserve">      </w:t>
      </w:r>
      <w:r w:rsidR="00131EF4" w:rsidRPr="00535F46">
        <w:t xml:space="preserve"> </w:t>
      </w:r>
      <w:r w:rsidR="008568C1">
        <w:t xml:space="preserve">   </w:t>
      </w:r>
    </w:p>
    <w:p w:rsidR="00BF7348" w:rsidRDefault="00BF7348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right="3235"/>
      </w:pPr>
    </w:p>
    <w:p w:rsidR="0073188F" w:rsidRDefault="00373061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right="3235"/>
      </w:pPr>
      <w:r w:rsidRPr="00535F46">
        <w:t>Глав</w:t>
      </w:r>
      <w:r w:rsidR="00EA3B63">
        <w:t>а</w:t>
      </w:r>
      <w:r w:rsidR="00131EF4" w:rsidRPr="00535F46">
        <w:t xml:space="preserve"> </w:t>
      </w:r>
      <w:r w:rsidR="00B74B4F" w:rsidRPr="00535F46">
        <w:t xml:space="preserve">Осинниковского </w:t>
      </w:r>
      <w:r w:rsidR="00A81EC7" w:rsidRPr="00535F46">
        <w:br/>
      </w:r>
      <w:r w:rsidR="008568C1">
        <w:t xml:space="preserve">   </w:t>
      </w:r>
      <w:r w:rsidRPr="00535F46">
        <w:t>город</w:t>
      </w:r>
      <w:r w:rsidR="00B74B4F" w:rsidRPr="00535F46">
        <w:t xml:space="preserve">ского </w:t>
      </w:r>
      <w:r w:rsidR="00574E30" w:rsidRPr="00535F46">
        <w:t>округа</w:t>
      </w:r>
      <w:r w:rsidR="00A81EC7" w:rsidRPr="00535F46">
        <w:tab/>
      </w:r>
      <w:r w:rsidR="009B678B" w:rsidRPr="00535F46">
        <w:t xml:space="preserve">             </w:t>
      </w:r>
      <w:r w:rsidR="00A81EC7" w:rsidRPr="00535F46">
        <w:tab/>
      </w:r>
      <w:r w:rsidR="00A81EC7" w:rsidRPr="00535F46">
        <w:tab/>
      </w:r>
      <w:r w:rsidR="00A81EC7" w:rsidRPr="00535F46">
        <w:tab/>
      </w:r>
      <w:r w:rsidR="00060399" w:rsidRPr="00535F46">
        <w:t xml:space="preserve">       </w:t>
      </w:r>
      <w:r w:rsidR="00535F46">
        <w:t xml:space="preserve">      </w:t>
      </w:r>
      <w:r w:rsidR="00060399" w:rsidRPr="00535F46">
        <w:t xml:space="preserve">  </w:t>
      </w:r>
      <w:r w:rsidR="00DA0261">
        <w:t xml:space="preserve">         </w:t>
      </w:r>
      <w:r w:rsidR="00AA3092">
        <w:t xml:space="preserve">   </w:t>
      </w:r>
      <w:r w:rsidR="00EA3B63">
        <w:t>И.В. Романо</w:t>
      </w:r>
      <w:r w:rsidR="00BF7348">
        <w:t>в</w:t>
      </w:r>
    </w:p>
    <w:p w:rsidR="00BF7348" w:rsidRDefault="00BF7348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right="3235"/>
      </w:pPr>
    </w:p>
    <w:p w:rsidR="00373061" w:rsidRPr="00535F46" w:rsidRDefault="00373061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right="3235"/>
      </w:pPr>
      <w:r w:rsidRPr="00535F46">
        <w:t xml:space="preserve">С </w:t>
      </w:r>
      <w:r w:rsidR="00C84C16" w:rsidRPr="00535F46">
        <w:t xml:space="preserve">постановлением  </w:t>
      </w:r>
      <w:proofErr w:type="gramStart"/>
      <w:r w:rsidRPr="00535F46">
        <w:t>ознакомлен</w:t>
      </w:r>
      <w:proofErr w:type="gramEnd"/>
      <w:r w:rsidRPr="00535F46">
        <w:t xml:space="preserve">, </w:t>
      </w:r>
    </w:p>
    <w:p w:rsidR="00373061" w:rsidRPr="00535F46" w:rsidRDefault="00535F46" w:rsidP="00060399">
      <w:pPr>
        <w:ind w:left="-567" w:right="-2"/>
      </w:pPr>
      <w:r>
        <w:t xml:space="preserve">         </w:t>
      </w:r>
      <w:r w:rsidR="00373061" w:rsidRPr="00535F46">
        <w:t xml:space="preserve">с возложением обязанностей </w:t>
      </w:r>
      <w:proofErr w:type="gramStart"/>
      <w:r w:rsidR="00373061" w:rsidRPr="00535F46">
        <w:t>согласен</w:t>
      </w:r>
      <w:proofErr w:type="gramEnd"/>
      <w:r w:rsidR="00373061" w:rsidRPr="00535F46">
        <w:t xml:space="preserve">    </w:t>
      </w:r>
      <w:r w:rsidR="00060399" w:rsidRPr="00535F46">
        <w:t>_______</w:t>
      </w:r>
      <w:r>
        <w:t>____</w:t>
      </w:r>
      <w:r w:rsidR="00373061" w:rsidRPr="00535F46">
        <w:t xml:space="preserve"> </w:t>
      </w:r>
      <w:r w:rsidR="00060399" w:rsidRPr="00535F46">
        <w:t xml:space="preserve">     </w:t>
      </w:r>
      <w:r w:rsidR="00373061" w:rsidRPr="00535F46">
        <w:t>______</w:t>
      </w:r>
      <w:r w:rsidR="00060399" w:rsidRPr="00535F46">
        <w:t>_</w:t>
      </w:r>
      <w:r>
        <w:t>__</w:t>
      </w:r>
      <w:r w:rsidR="00060399" w:rsidRPr="00535F46">
        <w:t>_</w:t>
      </w:r>
      <w:r w:rsidR="00373061" w:rsidRPr="00535F46">
        <w:t>___</w:t>
      </w:r>
      <w:r w:rsidR="00060399" w:rsidRPr="00535F46">
        <w:t xml:space="preserve">  </w:t>
      </w:r>
      <w:r>
        <w:t xml:space="preserve">          </w:t>
      </w:r>
      <w:r w:rsidR="00EA3B63">
        <w:t xml:space="preserve">    </w:t>
      </w:r>
      <w:r>
        <w:t xml:space="preserve"> </w:t>
      </w:r>
      <w:r w:rsidR="00373061" w:rsidRPr="00535F46">
        <w:t>О.В. Ефиманова</w:t>
      </w:r>
      <w:r w:rsidR="00EA3B63">
        <w:t xml:space="preserve">  </w:t>
      </w:r>
    </w:p>
    <w:p w:rsidR="001E782F" w:rsidRPr="00535F46" w:rsidRDefault="00C13397" w:rsidP="009B678B">
      <w:pPr>
        <w:ind w:left="-567"/>
        <w:rPr>
          <w:sz w:val="20"/>
          <w:szCs w:val="20"/>
        </w:rPr>
      </w:pPr>
      <w:r w:rsidRPr="00535F46">
        <w:rPr>
          <w:sz w:val="20"/>
          <w:szCs w:val="20"/>
        </w:rPr>
        <w:t xml:space="preserve"> </w:t>
      </w:r>
      <w:r w:rsidR="00373061" w:rsidRPr="00535F46">
        <w:rPr>
          <w:sz w:val="20"/>
          <w:szCs w:val="20"/>
        </w:rPr>
        <w:t xml:space="preserve">                                                                      </w:t>
      </w:r>
      <w:r w:rsidR="00535F46">
        <w:rPr>
          <w:sz w:val="20"/>
          <w:szCs w:val="20"/>
        </w:rPr>
        <w:t xml:space="preserve">                   </w:t>
      </w:r>
      <w:r w:rsidR="00373061" w:rsidRPr="00535F46">
        <w:rPr>
          <w:sz w:val="20"/>
          <w:szCs w:val="20"/>
        </w:rPr>
        <w:t xml:space="preserve"> </w:t>
      </w:r>
      <w:r w:rsidR="00535F46">
        <w:rPr>
          <w:sz w:val="20"/>
          <w:szCs w:val="20"/>
        </w:rPr>
        <w:t xml:space="preserve">         </w:t>
      </w:r>
      <w:r w:rsidR="00373061" w:rsidRPr="00535F46">
        <w:rPr>
          <w:sz w:val="20"/>
          <w:szCs w:val="20"/>
        </w:rPr>
        <w:t xml:space="preserve"> </w:t>
      </w:r>
      <w:r w:rsidR="00A81EC7" w:rsidRPr="00535F46">
        <w:rPr>
          <w:sz w:val="20"/>
          <w:szCs w:val="20"/>
        </w:rPr>
        <w:t>(дата)</w:t>
      </w:r>
      <w:r w:rsidR="001E782F" w:rsidRPr="00535F46">
        <w:rPr>
          <w:sz w:val="20"/>
          <w:szCs w:val="20"/>
        </w:rPr>
        <w:t xml:space="preserve">   </w:t>
      </w:r>
      <w:r w:rsidR="00A81EC7" w:rsidRPr="00535F46">
        <w:rPr>
          <w:sz w:val="20"/>
          <w:szCs w:val="20"/>
        </w:rPr>
        <w:t xml:space="preserve">         </w:t>
      </w:r>
      <w:r w:rsidR="009B678B" w:rsidRPr="00535F46">
        <w:rPr>
          <w:sz w:val="20"/>
          <w:szCs w:val="20"/>
        </w:rPr>
        <w:t xml:space="preserve">     </w:t>
      </w:r>
      <w:r w:rsidR="00A81EC7" w:rsidRPr="00535F46">
        <w:rPr>
          <w:sz w:val="20"/>
          <w:szCs w:val="20"/>
        </w:rPr>
        <w:t xml:space="preserve"> </w:t>
      </w:r>
      <w:r w:rsidR="009B678B" w:rsidRPr="00535F46">
        <w:rPr>
          <w:sz w:val="20"/>
          <w:szCs w:val="20"/>
        </w:rPr>
        <w:t xml:space="preserve"> </w:t>
      </w:r>
      <w:r w:rsidR="00A81EC7" w:rsidRPr="00535F46">
        <w:rPr>
          <w:sz w:val="20"/>
          <w:szCs w:val="20"/>
        </w:rPr>
        <w:t xml:space="preserve"> </w:t>
      </w:r>
      <w:r w:rsidR="00535F46">
        <w:rPr>
          <w:sz w:val="20"/>
          <w:szCs w:val="20"/>
        </w:rPr>
        <w:t xml:space="preserve">  </w:t>
      </w:r>
      <w:r w:rsidR="00A81EC7" w:rsidRPr="00535F46">
        <w:rPr>
          <w:sz w:val="20"/>
          <w:szCs w:val="20"/>
        </w:rPr>
        <w:t xml:space="preserve"> </w:t>
      </w:r>
      <w:r w:rsidR="00373061" w:rsidRPr="00535F46">
        <w:rPr>
          <w:sz w:val="20"/>
          <w:szCs w:val="20"/>
        </w:rPr>
        <w:t>(подпись)</w:t>
      </w:r>
    </w:p>
    <w:p w:rsidR="008568C1" w:rsidRDefault="00535F46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>
        <w:t xml:space="preserve">         </w:t>
      </w:r>
    </w:p>
    <w:p w:rsidR="008568C1" w:rsidRDefault="008568C1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8568C1" w:rsidRDefault="008568C1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8568C1" w:rsidRDefault="008568C1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E10F90" w:rsidRPr="00535F46" w:rsidRDefault="00E10F90" w:rsidP="008568C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right="3235"/>
      </w:pPr>
      <w:r w:rsidRPr="00535F46">
        <w:t xml:space="preserve">С постановлением  </w:t>
      </w:r>
      <w:proofErr w:type="gramStart"/>
      <w:r w:rsidRPr="00535F46">
        <w:t>ознакомлен</w:t>
      </w:r>
      <w:proofErr w:type="gramEnd"/>
      <w:r w:rsidRPr="00535F46">
        <w:t xml:space="preserve">, </w:t>
      </w:r>
    </w:p>
    <w:p w:rsidR="00E10F90" w:rsidRPr="00535F46" w:rsidRDefault="00535F46" w:rsidP="00E10F90">
      <w:pPr>
        <w:ind w:left="-567"/>
      </w:pPr>
      <w:r>
        <w:t xml:space="preserve">         </w:t>
      </w:r>
      <w:r w:rsidR="00E10F90" w:rsidRPr="00535F46">
        <w:t xml:space="preserve">с возложением обязанностей </w:t>
      </w:r>
      <w:proofErr w:type="gramStart"/>
      <w:r w:rsidR="00E10F90" w:rsidRPr="00535F46">
        <w:t>согласен</w:t>
      </w:r>
      <w:proofErr w:type="gramEnd"/>
      <w:r w:rsidR="00E10F90" w:rsidRPr="00535F46">
        <w:t xml:space="preserve">    </w:t>
      </w:r>
      <w:r w:rsidR="00060399" w:rsidRPr="00535F46">
        <w:t>_____</w:t>
      </w:r>
      <w:r>
        <w:t>____</w:t>
      </w:r>
      <w:r w:rsidR="00060399" w:rsidRPr="00535F46">
        <w:t>__</w:t>
      </w:r>
      <w:r w:rsidR="00E10F90" w:rsidRPr="00535F46">
        <w:t xml:space="preserve"> </w:t>
      </w:r>
      <w:r w:rsidR="00060399" w:rsidRPr="00535F46">
        <w:t xml:space="preserve">     </w:t>
      </w:r>
      <w:r w:rsidR="00E10F90" w:rsidRPr="00535F46">
        <w:t>_____</w:t>
      </w:r>
      <w:r>
        <w:t>__</w:t>
      </w:r>
      <w:r w:rsidR="00E10F90" w:rsidRPr="00535F46">
        <w:t>___</w:t>
      </w:r>
      <w:r w:rsidR="00C81508" w:rsidRPr="00535F46">
        <w:t>__</w:t>
      </w:r>
      <w:r w:rsidR="00E10F90" w:rsidRPr="00535F46">
        <w:t xml:space="preserve">_   </w:t>
      </w:r>
      <w:r>
        <w:t xml:space="preserve">          </w:t>
      </w:r>
      <w:r w:rsidR="00DA0261">
        <w:t xml:space="preserve">    </w:t>
      </w:r>
      <w:r w:rsidR="008568C1">
        <w:t>М.Н. Дедюхина</w:t>
      </w:r>
    </w:p>
    <w:p w:rsidR="00E10F90" w:rsidRPr="00535F46" w:rsidRDefault="00E10F90" w:rsidP="00E10F90">
      <w:pPr>
        <w:ind w:left="-567"/>
        <w:rPr>
          <w:sz w:val="20"/>
          <w:szCs w:val="20"/>
        </w:rPr>
      </w:pPr>
      <w:r w:rsidRPr="00535F46">
        <w:t xml:space="preserve">                                                   </w:t>
      </w:r>
      <w:r w:rsidR="00535F46">
        <w:t xml:space="preserve">                                 </w:t>
      </w:r>
      <w:r w:rsidRPr="00535F46">
        <w:rPr>
          <w:sz w:val="20"/>
          <w:szCs w:val="20"/>
        </w:rPr>
        <w:t xml:space="preserve">(дата)                  </w:t>
      </w:r>
      <w:r w:rsidR="00535F46">
        <w:rPr>
          <w:sz w:val="20"/>
          <w:szCs w:val="20"/>
        </w:rPr>
        <w:t xml:space="preserve">   </w:t>
      </w:r>
      <w:r w:rsidR="00DA4FBA" w:rsidRPr="00535F46">
        <w:rPr>
          <w:sz w:val="20"/>
          <w:szCs w:val="20"/>
        </w:rPr>
        <w:t xml:space="preserve">  </w:t>
      </w:r>
      <w:r w:rsidRPr="00535F46">
        <w:rPr>
          <w:sz w:val="20"/>
          <w:szCs w:val="20"/>
        </w:rPr>
        <w:t xml:space="preserve"> (подпись)</w:t>
      </w:r>
    </w:p>
    <w:p w:rsidR="00E10F90" w:rsidRPr="00535F46" w:rsidRDefault="00E10F90" w:rsidP="009B678B">
      <w:pPr>
        <w:ind w:left="-567"/>
        <w:rPr>
          <w:sz w:val="20"/>
          <w:szCs w:val="20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535F46" w:rsidRDefault="00535F46" w:rsidP="009B678B">
      <w:pPr>
        <w:ind w:left="-567"/>
        <w:rPr>
          <w:sz w:val="16"/>
          <w:szCs w:val="16"/>
        </w:rPr>
      </w:pPr>
    </w:p>
    <w:p w:rsidR="00EA3B63" w:rsidRDefault="00EA3B63" w:rsidP="009B678B">
      <w:pPr>
        <w:ind w:left="-567"/>
        <w:rPr>
          <w:sz w:val="16"/>
          <w:szCs w:val="16"/>
        </w:rPr>
      </w:pPr>
    </w:p>
    <w:p w:rsidR="00EA3B63" w:rsidRDefault="00EA3B63" w:rsidP="009B678B">
      <w:pPr>
        <w:ind w:left="-567"/>
        <w:rPr>
          <w:sz w:val="16"/>
          <w:szCs w:val="16"/>
        </w:rPr>
      </w:pPr>
    </w:p>
    <w:p w:rsidR="00EA3B63" w:rsidRDefault="00EA3B63" w:rsidP="009B678B">
      <w:pPr>
        <w:ind w:left="-567"/>
        <w:rPr>
          <w:sz w:val="16"/>
          <w:szCs w:val="16"/>
        </w:rPr>
      </w:pPr>
    </w:p>
    <w:p w:rsidR="00EA3B63" w:rsidRDefault="00EA3B63" w:rsidP="009B678B">
      <w:pPr>
        <w:ind w:left="-567"/>
        <w:rPr>
          <w:sz w:val="16"/>
          <w:szCs w:val="16"/>
        </w:rPr>
      </w:pPr>
    </w:p>
    <w:p w:rsidR="00EA3B63" w:rsidRDefault="00EA3B63" w:rsidP="009B678B">
      <w:pPr>
        <w:ind w:left="-567"/>
        <w:rPr>
          <w:sz w:val="16"/>
          <w:szCs w:val="16"/>
        </w:rPr>
      </w:pPr>
    </w:p>
    <w:p w:rsidR="00535F46" w:rsidRDefault="00535F46" w:rsidP="000436DF">
      <w:pPr>
        <w:rPr>
          <w:sz w:val="16"/>
          <w:szCs w:val="16"/>
        </w:rPr>
      </w:pPr>
    </w:p>
    <w:p w:rsidR="00E10F90" w:rsidRDefault="00E10F90" w:rsidP="00C81508">
      <w:pPr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8568C1" w:rsidRDefault="008568C1" w:rsidP="009B678B">
      <w:pPr>
        <w:ind w:left="-567"/>
        <w:rPr>
          <w:sz w:val="16"/>
          <w:szCs w:val="16"/>
        </w:rPr>
      </w:pPr>
    </w:p>
    <w:p w:rsidR="008568C1" w:rsidRDefault="008568C1" w:rsidP="009B678B">
      <w:pPr>
        <w:ind w:left="-567"/>
        <w:rPr>
          <w:sz w:val="16"/>
          <w:szCs w:val="16"/>
        </w:rPr>
      </w:pPr>
    </w:p>
    <w:p w:rsidR="008568C1" w:rsidRDefault="008568C1" w:rsidP="009B678B">
      <w:pPr>
        <w:ind w:left="-567"/>
        <w:rPr>
          <w:sz w:val="16"/>
          <w:szCs w:val="16"/>
        </w:rPr>
      </w:pPr>
    </w:p>
    <w:p w:rsidR="008568C1" w:rsidRDefault="008568C1" w:rsidP="009B678B">
      <w:pPr>
        <w:ind w:left="-567"/>
        <w:rPr>
          <w:sz w:val="16"/>
          <w:szCs w:val="16"/>
        </w:rPr>
      </w:pPr>
    </w:p>
    <w:p w:rsidR="008568C1" w:rsidRDefault="008568C1" w:rsidP="009B678B">
      <w:pPr>
        <w:ind w:left="-567"/>
        <w:rPr>
          <w:sz w:val="16"/>
          <w:szCs w:val="16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896555" w:rsidRDefault="00896555" w:rsidP="009B678B">
      <w:pPr>
        <w:ind w:left="-567"/>
        <w:rPr>
          <w:sz w:val="20"/>
          <w:szCs w:val="20"/>
        </w:rPr>
      </w:pPr>
    </w:p>
    <w:p w:rsidR="001B2209" w:rsidRPr="002928DC" w:rsidRDefault="008568C1" w:rsidP="009B678B">
      <w:pPr>
        <w:ind w:left="-567"/>
        <w:rPr>
          <w:sz w:val="20"/>
          <w:szCs w:val="20"/>
        </w:rPr>
      </w:pPr>
      <w:r w:rsidRPr="002928DC">
        <w:rPr>
          <w:sz w:val="20"/>
          <w:szCs w:val="20"/>
        </w:rPr>
        <w:t>О.В. Пидченко</w:t>
      </w:r>
    </w:p>
    <w:p w:rsidR="00033AB0" w:rsidRPr="00BF7348" w:rsidRDefault="00060399" w:rsidP="00BF7348">
      <w:pPr>
        <w:ind w:left="-567"/>
        <w:rPr>
          <w:sz w:val="20"/>
          <w:szCs w:val="20"/>
        </w:rPr>
      </w:pPr>
      <w:r w:rsidRPr="002928DC">
        <w:rPr>
          <w:sz w:val="20"/>
          <w:szCs w:val="20"/>
        </w:rPr>
        <w:t>4-13-3</w:t>
      </w:r>
      <w:r w:rsidR="00535F46" w:rsidRPr="002928DC">
        <w:rPr>
          <w:sz w:val="20"/>
          <w:szCs w:val="20"/>
        </w:rPr>
        <w:t>2</w:t>
      </w: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BF7348" w:rsidRDefault="00BF7348" w:rsidP="008568C1">
      <w:pPr>
        <w:ind w:left="-567"/>
        <w:jc w:val="right"/>
      </w:pPr>
    </w:p>
    <w:p w:rsidR="008568C1" w:rsidRPr="002928DC" w:rsidRDefault="002928DC" w:rsidP="008568C1">
      <w:pPr>
        <w:ind w:left="-567"/>
        <w:jc w:val="right"/>
      </w:pPr>
      <w:r w:rsidRPr="002928DC">
        <w:t>приложение к постановлению</w:t>
      </w:r>
    </w:p>
    <w:p w:rsidR="002928DC" w:rsidRPr="002928DC" w:rsidRDefault="002928DC" w:rsidP="008568C1">
      <w:pPr>
        <w:ind w:left="-567"/>
        <w:jc w:val="right"/>
      </w:pPr>
      <w:r w:rsidRPr="002928DC">
        <w:t xml:space="preserve">администрации Осинниковского </w:t>
      </w:r>
    </w:p>
    <w:p w:rsidR="002928DC" w:rsidRPr="002928DC" w:rsidRDefault="002928DC" w:rsidP="008568C1">
      <w:pPr>
        <w:ind w:left="-567"/>
        <w:jc w:val="right"/>
      </w:pPr>
      <w:r w:rsidRPr="002928DC">
        <w:t>городского округа</w:t>
      </w:r>
    </w:p>
    <w:p w:rsidR="002928DC" w:rsidRDefault="002928DC" w:rsidP="008568C1">
      <w:pPr>
        <w:ind w:left="-567"/>
        <w:jc w:val="right"/>
      </w:pPr>
      <w:r w:rsidRPr="002928DC">
        <w:t>от ___________ №__________</w:t>
      </w:r>
    </w:p>
    <w:p w:rsidR="002928DC" w:rsidRDefault="002928DC" w:rsidP="008568C1">
      <w:pPr>
        <w:ind w:left="-567"/>
        <w:jc w:val="right"/>
      </w:pPr>
    </w:p>
    <w:p w:rsidR="002928DC" w:rsidRDefault="002928DC" w:rsidP="002928DC">
      <w:pPr>
        <w:ind w:left="-567"/>
        <w:jc w:val="center"/>
      </w:pPr>
      <w:r>
        <w:t xml:space="preserve">План мероприятий </w:t>
      </w:r>
    </w:p>
    <w:p w:rsidR="00BF7348" w:rsidRPr="003A14E2" w:rsidRDefault="002928DC" w:rsidP="00BF7348">
      <w:pPr>
        <w:ind w:left="-567"/>
        <w:jc w:val="center"/>
      </w:pPr>
      <w:r>
        <w:t xml:space="preserve">по проведению </w:t>
      </w:r>
      <w:r w:rsidR="00BF7348" w:rsidRPr="003A14E2">
        <w:t>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</w:t>
      </w:r>
    </w:p>
    <w:p w:rsidR="002928DC" w:rsidRDefault="002928DC" w:rsidP="002928DC">
      <w:pPr>
        <w:ind w:left="-567"/>
        <w:jc w:val="center"/>
      </w:pPr>
    </w:p>
    <w:tbl>
      <w:tblPr>
        <w:tblStyle w:val="a8"/>
        <w:tblW w:w="10946" w:type="dxa"/>
        <w:jc w:val="center"/>
        <w:tblInd w:w="-680" w:type="dxa"/>
        <w:tblLook w:val="04A0"/>
      </w:tblPr>
      <w:tblGrid>
        <w:gridCol w:w="503"/>
        <w:gridCol w:w="4185"/>
        <w:gridCol w:w="2911"/>
        <w:gridCol w:w="3347"/>
      </w:tblGrid>
      <w:tr w:rsidR="002928DC" w:rsidRPr="002928DC" w:rsidTr="00BF7348">
        <w:trPr>
          <w:jc w:val="center"/>
        </w:trPr>
        <w:tc>
          <w:tcPr>
            <w:tcW w:w="503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№</w:t>
            </w:r>
          </w:p>
        </w:tc>
        <w:tc>
          <w:tcPr>
            <w:tcW w:w="4185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11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3347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Срок</w:t>
            </w:r>
          </w:p>
        </w:tc>
      </w:tr>
      <w:tr w:rsidR="002928DC" w:rsidRPr="002928DC" w:rsidTr="00D1663D">
        <w:trPr>
          <w:trHeight w:val="2604"/>
          <w:jc w:val="center"/>
        </w:trPr>
        <w:tc>
          <w:tcPr>
            <w:tcW w:w="503" w:type="dxa"/>
          </w:tcPr>
          <w:p w:rsidR="002928DC" w:rsidRPr="002928DC" w:rsidRDefault="002928DC" w:rsidP="00BF7348">
            <w:pPr>
              <w:ind w:right="-159"/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1</w:t>
            </w:r>
          </w:p>
        </w:tc>
        <w:tc>
          <w:tcPr>
            <w:tcW w:w="4185" w:type="dxa"/>
          </w:tcPr>
          <w:p w:rsidR="002928DC" w:rsidRPr="002928DC" w:rsidRDefault="002928DC" w:rsidP="00896555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 xml:space="preserve">Размещение текста настоящего постановления администрации городского округа на стендах </w:t>
            </w:r>
            <w:proofErr w:type="gramStart"/>
            <w:r w:rsidRPr="002928DC">
              <w:rPr>
                <w:rFonts w:ascii="Times New Roman" w:hAnsi="Times New Roman"/>
              </w:rPr>
              <w:t>одела архитектуры</w:t>
            </w:r>
            <w:proofErr w:type="gramEnd"/>
            <w:r w:rsidRPr="002928DC">
              <w:rPr>
                <w:rFonts w:ascii="Times New Roman" w:hAnsi="Times New Roman"/>
              </w:rPr>
              <w:t xml:space="preserve"> и градостроительства администрации Осинниковского городского округа на официальном сайте администрации Осинниковского городского округа http://www.osinniki.org/</w:t>
            </w:r>
          </w:p>
        </w:tc>
        <w:tc>
          <w:tcPr>
            <w:tcW w:w="2911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928DC" w:rsidRPr="002928DC">
              <w:rPr>
                <w:rFonts w:ascii="Times New Roman" w:hAnsi="Times New Roman"/>
              </w:rPr>
              <w:t xml:space="preserve"> течение 10 дней (включительно) с момента опубликования настоящего постановления</w:t>
            </w:r>
          </w:p>
        </w:tc>
      </w:tr>
      <w:tr w:rsidR="002928DC" w:rsidRPr="002928DC" w:rsidTr="00BF7348">
        <w:trPr>
          <w:jc w:val="center"/>
        </w:trPr>
        <w:tc>
          <w:tcPr>
            <w:tcW w:w="503" w:type="dxa"/>
          </w:tcPr>
          <w:p w:rsidR="002928DC" w:rsidRPr="002928DC" w:rsidRDefault="002928DC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5" w:type="dxa"/>
          </w:tcPr>
          <w:p w:rsidR="002928DC" w:rsidRPr="002928DC" w:rsidRDefault="002928DC" w:rsidP="00896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</w:p>
        </w:tc>
        <w:tc>
          <w:tcPr>
            <w:tcW w:w="2911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7 дней (включительно) с момента опубликования текста настоящего постановления в средствах массовой информации</w:t>
            </w:r>
          </w:p>
        </w:tc>
      </w:tr>
      <w:tr w:rsidR="002928DC" w:rsidRPr="002928DC" w:rsidTr="00BF7348">
        <w:trPr>
          <w:jc w:val="center"/>
        </w:trPr>
        <w:tc>
          <w:tcPr>
            <w:tcW w:w="503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5" w:type="dxa"/>
          </w:tcPr>
          <w:p w:rsidR="002928DC" w:rsidRPr="002928DC" w:rsidRDefault="00896555" w:rsidP="00D166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письменных заявлений и возражений граждан, юридических лиц по адресам: г. Осинники,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6,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5</w:t>
            </w:r>
          </w:p>
        </w:tc>
        <w:tc>
          <w:tcPr>
            <w:tcW w:w="2911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2928DC" w:rsidRPr="002928DC" w:rsidRDefault="00896555" w:rsidP="00D166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D1663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.09.2019 по </w:t>
            </w:r>
            <w:r w:rsidR="00D1663D">
              <w:rPr>
                <w:rFonts w:ascii="Times New Roman" w:hAnsi="Times New Roman"/>
              </w:rPr>
              <w:t>07.10</w:t>
            </w:r>
            <w:r>
              <w:rPr>
                <w:rFonts w:ascii="Times New Roman" w:hAnsi="Times New Roman"/>
              </w:rPr>
              <w:t>.2019г</w:t>
            </w:r>
          </w:p>
        </w:tc>
      </w:tr>
      <w:tr w:rsidR="002928DC" w:rsidRPr="002928DC" w:rsidTr="00BF7348">
        <w:trPr>
          <w:jc w:val="center"/>
        </w:trPr>
        <w:tc>
          <w:tcPr>
            <w:tcW w:w="503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85" w:type="dxa"/>
          </w:tcPr>
          <w:p w:rsidR="002928DC" w:rsidRPr="002928DC" w:rsidRDefault="00896555" w:rsidP="00896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публичных слушаний в отделе архитектуры и градостроительства по адресу: г. Осинники,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6,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5</w:t>
            </w:r>
          </w:p>
        </w:tc>
        <w:tc>
          <w:tcPr>
            <w:tcW w:w="2911" w:type="dxa"/>
          </w:tcPr>
          <w:p w:rsidR="002928DC" w:rsidRPr="002928DC" w:rsidRDefault="00896555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2928DC" w:rsidRPr="00033AB0" w:rsidRDefault="00033AB0" w:rsidP="00D1663D">
            <w:pPr>
              <w:jc w:val="center"/>
              <w:rPr>
                <w:rFonts w:ascii="Times New Roman" w:hAnsi="Times New Roman"/>
              </w:rPr>
            </w:pPr>
            <w:r w:rsidRPr="00033AB0">
              <w:rPr>
                <w:rFonts w:ascii="Times New Roman" w:hAnsi="Times New Roman"/>
              </w:rPr>
              <w:t>0</w:t>
            </w:r>
            <w:r w:rsidR="00D1663D">
              <w:rPr>
                <w:rFonts w:ascii="Times New Roman" w:hAnsi="Times New Roman"/>
              </w:rPr>
              <w:t>8</w:t>
            </w:r>
            <w:r w:rsidRPr="00033AB0">
              <w:rPr>
                <w:rFonts w:ascii="Times New Roman" w:hAnsi="Times New Roman"/>
              </w:rPr>
              <w:t>.10.2019 в 14-00ч.</w:t>
            </w:r>
          </w:p>
        </w:tc>
      </w:tr>
      <w:tr w:rsidR="002928DC" w:rsidRPr="002928DC" w:rsidTr="00BF7348">
        <w:trPr>
          <w:jc w:val="center"/>
        </w:trPr>
        <w:tc>
          <w:tcPr>
            <w:tcW w:w="503" w:type="dxa"/>
          </w:tcPr>
          <w:p w:rsidR="002928DC" w:rsidRPr="002928DC" w:rsidRDefault="0073188F" w:rsidP="0029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5" w:type="dxa"/>
          </w:tcPr>
          <w:p w:rsidR="002928DC" w:rsidRPr="002928DC" w:rsidRDefault="0073188F" w:rsidP="00896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заключения о результатах публичных слушаний </w:t>
            </w:r>
          </w:p>
        </w:tc>
        <w:tc>
          <w:tcPr>
            <w:tcW w:w="2911" w:type="dxa"/>
          </w:tcPr>
          <w:p w:rsidR="002928DC" w:rsidRPr="002928DC" w:rsidRDefault="0073188F" w:rsidP="002928DC">
            <w:pPr>
              <w:jc w:val="center"/>
              <w:rPr>
                <w:rFonts w:ascii="Times New Roman" w:hAnsi="Times New Roman"/>
              </w:rPr>
            </w:pPr>
            <w:r w:rsidRPr="002928DC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73188F" w:rsidRPr="002928DC" w:rsidRDefault="0073188F" w:rsidP="00D166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D1663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 w:rsidR="00F235D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.2019г.</w:t>
            </w:r>
          </w:p>
        </w:tc>
      </w:tr>
      <w:tr w:rsidR="0073188F" w:rsidRPr="002928DC" w:rsidTr="00BF7348">
        <w:trPr>
          <w:jc w:val="center"/>
        </w:trPr>
        <w:tc>
          <w:tcPr>
            <w:tcW w:w="503" w:type="dxa"/>
          </w:tcPr>
          <w:p w:rsidR="0073188F" w:rsidRPr="0073188F" w:rsidRDefault="0073188F" w:rsidP="002928DC">
            <w:pPr>
              <w:jc w:val="center"/>
              <w:rPr>
                <w:rFonts w:ascii="Times New Roman" w:hAnsi="Times New Roman"/>
              </w:rPr>
            </w:pPr>
            <w:r w:rsidRPr="0073188F">
              <w:rPr>
                <w:rFonts w:ascii="Times New Roman" w:hAnsi="Times New Roman"/>
              </w:rPr>
              <w:t>6</w:t>
            </w:r>
          </w:p>
        </w:tc>
        <w:tc>
          <w:tcPr>
            <w:tcW w:w="4185" w:type="dxa"/>
          </w:tcPr>
          <w:p w:rsidR="0073188F" w:rsidRPr="0073188F" w:rsidRDefault="0073188F" w:rsidP="00896555">
            <w:pPr>
              <w:jc w:val="center"/>
              <w:rPr>
                <w:rFonts w:ascii="Times New Roman" w:hAnsi="Times New Roman"/>
              </w:rPr>
            </w:pPr>
            <w:r w:rsidRPr="0073188F">
              <w:rPr>
                <w:rFonts w:ascii="Times New Roman" w:hAnsi="Times New Roman"/>
              </w:rPr>
              <w:t>Опубликование заключения о результатах публичных слушаний в городской муниципальной общественно-политической газете "Время и Жизнь" и на официальном сайте администрации Осинниковского городского округа в сети Интернет</w:t>
            </w:r>
          </w:p>
        </w:tc>
        <w:tc>
          <w:tcPr>
            <w:tcW w:w="2911" w:type="dxa"/>
          </w:tcPr>
          <w:p w:rsidR="0073188F" w:rsidRPr="0073188F" w:rsidRDefault="0073188F" w:rsidP="002928DC">
            <w:pPr>
              <w:jc w:val="center"/>
              <w:rPr>
                <w:rFonts w:ascii="Times New Roman" w:hAnsi="Times New Roman"/>
              </w:rPr>
            </w:pPr>
            <w:r w:rsidRPr="0073188F">
              <w:rPr>
                <w:rFonts w:ascii="Times New Roman" w:hAnsi="Times New Roman"/>
              </w:rPr>
              <w:t>Отдел архитектуры и градостроительства</w:t>
            </w:r>
          </w:p>
        </w:tc>
        <w:tc>
          <w:tcPr>
            <w:tcW w:w="3347" w:type="dxa"/>
          </w:tcPr>
          <w:p w:rsidR="0073188F" w:rsidRPr="0073188F" w:rsidRDefault="0073188F" w:rsidP="002928DC">
            <w:pPr>
              <w:jc w:val="center"/>
              <w:rPr>
                <w:rFonts w:ascii="Times New Roman" w:hAnsi="Times New Roman"/>
              </w:rPr>
            </w:pPr>
            <w:r w:rsidRPr="0073188F">
              <w:rPr>
                <w:rFonts w:ascii="Times New Roman" w:hAnsi="Times New Roman"/>
              </w:rPr>
              <w:t>В течение 7 дней с момента подготовки заключения о результатах публичных слушаний</w:t>
            </w:r>
          </w:p>
        </w:tc>
      </w:tr>
    </w:tbl>
    <w:p w:rsidR="00BF7348" w:rsidRDefault="00BF7348" w:rsidP="0073188F">
      <w:pPr>
        <w:autoSpaceDE w:val="0"/>
        <w:autoSpaceDN w:val="0"/>
        <w:adjustRightInd w:val="0"/>
        <w:jc w:val="both"/>
      </w:pPr>
    </w:p>
    <w:p w:rsidR="00BF7348" w:rsidRDefault="00BF7348" w:rsidP="0073188F">
      <w:pPr>
        <w:autoSpaceDE w:val="0"/>
        <w:autoSpaceDN w:val="0"/>
        <w:adjustRightInd w:val="0"/>
        <w:jc w:val="both"/>
      </w:pPr>
    </w:p>
    <w:p w:rsidR="00BF7348" w:rsidRDefault="00BF7348" w:rsidP="0073188F">
      <w:pPr>
        <w:autoSpaceDE w:val="0"/>
        <w:autoSpaceDN w:val="0"/>
        <w:adjustRightInd w:val="0"/>
        <w:jc w:val="both"/>
      </w:pPr>
    </w:p>
    <w:p w:rsidR="0073188F" w:rsidRDefault="0073188F" w:rsidP="0073188F">
      <w:pPr>
        <w:autoSpaceDE w:val="0"/>
        <w:autoSpaceDN w:val="0"/>
        <w:adjustRightInd w:val="0"/>
        <w:jc w:val="both"/>
      </w:pPr>
      <w:r w:rsidRPr="00530494">
        <w:t>Управляющий делами</w:t>
      </w:r>
      <w:r>
        <w:t xml:space="preserve"> – </w:t>
      </w:r>
    </w:p>
    <w:p w:rsidR="0073188F" w:rsidRDefault="0073188F" w:rsidP="0073188F">
      <w:pPr>
        <w:autoSpaceDE w:val="0"/>
        <w:autoSpaceDN w:val="0"/>
        <w:adjustRightInd w:val="0"/>
        <w:jc w:val="both"/>
      </w:pPr>
      <w:r w:rsidRPr="00530494">
        <w:t>руководитель аппарата администрации</w:t>
      </w:r>
      <w:r w:rsidRPr="0097301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30494">
        <w:t>Л.А. Скрябина</w:t>
      </w:r>
    </w:p>
    <w:p w:rsidR="0073188F" w:rsidRPr="002928DC" w:rsidRDefault="0073188F" w:rsidP="0073188F">
      <w:pPr>
        <w:jc w:val="both"/>
      </w:pPr>
    </w:p>
    <w:sectPr w:rsidR="0073188F" w:rsidRPr="002928DC" w:rsidSect="00BF7348"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73B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57A7453"/>
    <w:multiLevelType w:val="hybridMultilevel"/>
    <w:tmpl w:val="AED0E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D12201"/>
    <w:multiLevelType w:val="hybridMultilevel"/>
    <w:tmpl w:val="6A164200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>
    <w:nsid w:val="3DA77FED"/>
    <w:multiLevelType w:val="hybridMultilevel"/>
    <w:tmpl w:val="6B46EDEA"/>
    <w:lvl w:ilvl="0" w:tplc="A2368B02">
      <w:start w:val="1"/>
      <w:numFmt w:val="decimal"/>
      <w:lvlText w:val="%1."/>
      <w:lvlJc w:val="left"/>
      <w:pPr>
        <w:ind w:left="3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A22327F"/>
    <w:multiLevelType w:val="multilevel"/>
    <w:tmpl w:val="324E3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4AE450B9"/>
    <w:multiLevelType w:val="multilevel"/>
    <w:tmpl w:val="3ABCBA5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D512FA"/>
    <w:multiLevelType w:val="hybridMultilevel"/>
    <w:tmpl w:val="6F800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355232A"/>
    <w:multiLevelType w:val="multilevel"/>
    <w:tmpl w:val="AE44F23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EA76A75"/>
    <w:multiLevelType w:val="multilevel"/>
    <w:tmpl w:val="FA7A9E6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2B5463"/>
    <w:multiLevelType w:val="multilevel"/>
    <w:tmpl w:val="47389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3061"/>
    <w:rsid w:val="000121F3"/>
    <w:rsid w:val="00033AB0"/>
    <w:rsid w:val="00042456"/>
    <w:rsid w:val="000436DF"/>
    <w:rsid w:val="00046132"/>
    <w:rsid w:val="00060399"/>
    <w:rsid w:val="00063CC7"/>
    <w:rsid w:val="00065C23"/>
    <w:rsid w:val="00075619"/>
    <w:rsid w:val="000B1155"/>
    <w:rsid w:val="000C4613"/>
    <w:rsid w:val="000C64CA"/>
    <w:rsid w:val="000F16E8"/>
    <w:rsid w:val="00103BC2"/>
    <w:rsid w:val="00110F0E"/>
    <w:rsid w:val="0012220F"/>
    <w:rsid w:val="00131EF4"/>
    <w:rsid w:val="0015640F"/>
    <w:rsid w:val="001963CC"/>
    <w:rsid w:val="001A1149"/>
    <w:rsid w:val="001B2209"/>
    <w:rsid w:val="001E52A2"/>
    <w:rsid w:val="001E782F"/>
    <w:rsid w:val="001F7367"/>
    <w:rsid w:val="00252E73"/>
    <w:rsid w:val="00267470"/>
    <w:rsid w:val="002928DC"/>
    <w:rsid w:val="002C5186"/>
    <w:rsid w:val="002D0EA1"/>
    <w:rsid w:val="002F5347"/>
    <w:rsid w:val="00340A4F"/>
    <w:rsid w:val="00361937"/>
    <w:rsid w:val="00373061"/>
    <w:rsid w:val="0039478F"/>
    <w:rsid w:val="003A14E2"/>
    <w:rsid w:val="003B4150"/>
    <w:rsid w:val="003B4491"/>
    <w:rsid w:val="003C5F64"/>
    <w:rsid w:val="003E4BEA"/>
    <w:rsid w:val="00407EA2"/>
    <w:rsid w:val="00412FB2"/>
    <w:rsid w:val="0042160C"/>
    <w:rsid w:val="00431076"/>
    <w:rsid w:val="0047001F"/>
    <w:rsid w:val="00474712"/>
    <w:rsid w:val="00493D13"/>
    <w:rsid w:val="004C62F9"/>
    <w:rsid w:val="00535F46"/>
    <w:rsid w:val="0054445B"/>
    <w:rsid w:val="00555751"/>
    <w:rsid w:val="005577EE"/>
    <w:rsid w:val="00561D7F"/>
    <w:rsid w:val="00574E30"/>
    <w:rsid w:val="005E2A1A"/>
    <w:rsid w:val="005E70AC"/>
    <w:rsid w:val="005F6CF3"/>
    <w:rsid w:val="00631AC0"/>
    <w:rsid w:val="00632BCB"/>
    <w:rsid w:val="00652625"/>
    <w:rsid w:val="006574CB"/>
    <w:rsid w:val="0067207A"/>
    <w:rsid w:val="00692A82"/>
    <w:rsid w:val="006A1400"/>
    <w:rsid w:val="006B2EEE"/>
    <w:rsid w:val="006C73AC"/>
    <w:rsid w:val="006E2E18"/>
    <w:rsid w:val="00715CC6"/>
    <w:rsid w:val="0072034D"/>
    <w:rsid w:val="0073188F"/>
    <w:rsid w:val="007742EE"/>
    <w:rsid w:val="007B2EFA"/>
    <w:rsid w:val="007B511A"/>
    <w:rsid w:val="007F1A92"/>
    <w:rsid w:val="00830BEC"/>
    <w:rsid w:val="008568C1"/>
    <w:rsid w:val="00866443"/>
    <w:rsid w:val="00896555"/>
    <w:rsid w:val="00921CEF"/>
    <w:rsid w:val="009350D7"/>
    <w:rsid w:val="00941301"/>
    <w:rsid w:val="009848AC"/>
    <w:rsid w:val="009A6E90"/>
    <w:rsid w:val="009B678B"/>
    <w:rsid w:val="009C2D90"/>
    <w:rsid w:val="009F00F2"/>
    <w:rsid w:val="009F41BA"/>
    <w:rsid w:val="009F51CC"/>
    <w:rsid w:val="00A028E8"/>
    <w:rsid w:val="00A231B2"/>
    <w:rsid w:val="00A61B41"/>
    <w:rsid w:val="00A6247E"/>
    <w:rsid w:val="00A81EC7"/>
    <w:rsid w:val="00AA3092"/>
    <w:rsid w:val="00AD7986"/>
    <w:rsid w:val="00B35AB2"/>
    <w:rsid w:val="00B74B4F"/>
    <w:rsid w:val="00B979B6"/>
    <w:rsid w:val="00BB0B92"/>
    <w:rsid w:val="00BE1DB7"/>
    <w:rsid w:val="00BE6794"/>
    <w:rsid w:val="00BF7348"/>
    <w:rsid w:val="00C13397"/>
    <w:rsid w:val="00C1607F"/>
    <w:rsid w:val="00C175B4"/>
    <w:rsid w:val="00C33F3E"/>
    <w:rsid w:val="00C66995"/>
    <w:rsid w:val="00C81508"/>
    <w:rsid w:val="00C84C16"/>
    <w:rsid w:val="00D1663D"/>
    <w:rsid w:val="00D271BA"/>
    <w:rsid w:val="00D34E5C"/>
    <w:rsid w:val="00D748A6"/>
    <w:rsid w:val="00DA0261"/>
    <w:rsid w:val="00DA4FBA"/>
    <w:rsid w:val="00DB7B79"/>
    <w:rsid w:val="00DD5828"/>
    <w:rsid w:val="00DF6289"/>
    <w:rsid w:val="00DF754A"/>
    <w:rsid w:val="00E10F90"/>
    <w:rsid w:val="00E115C8"/>
    <w:rsid w:val="00E73D1F"/>
    <w:rsid w:val="00EA3B63"/>
    <w:rsid w:val="00EB02E8"/>
    <w:rsid w:val="00EB13D9"/>
    <w:rsid w:val="00F02D84"/>
    <w:rsid w:val="00F168D0"/>
    <w:rsid w:val="00F235D2"/>
    <w:rsid w:val="00F32FD2"/>
    <w:rsid w:val="00F77437"/>
    <w:rsid w:val="00F9266D"/>
    <w:rsid w:val="00FE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7F1A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1A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31E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3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Текст с отступом"/>
    <w:basedOn w:val="a"/>
    <w:rsid w:val="00131EF4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PlusNormal">
    <w:name w:val="ConsPlusNormal"/>
    <w:rsid w:val="00131E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131EF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131EF4"/>
    <w:rPr>
      <w:rFonts w:ascii="Tahoma" w:eastAsia="Calibri" w:hAnsi="Tahoma"/>
      <w:sz w:val="16"/>
      <w:szCs w:val="16"/>
      <w:lang w:bidi="ar-SA"/>
    </w:rPr>
  </w:style>
  <w:style w:type="paragraph" w:styleId="a6">
    <w:name w:val="List Paragraph"/>
    <w:basedOn w:val="a"/>
    <w:qFormat/>
    <w:rsid w:val="00131E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 продолжение"/>
    <w:basedOn w:val="4"/>
    <w:link w:val="42"/>
    <w:rsid w:val="00131EF4"/>
    <w:pPr>
      <w:keepNext w:val="0"/>
      <w:keepLines w:val="0"/>
      <w:widowControl w:val="0"/>
      <w:tabs>
        <w:tab w:val="left" w:pos="709"/>
      </w:tabs>
      <w:spacing w:before="120" w:after="120" w:line="240" w:lineRule="auto"/>
      <w:ind w:firstLine="709"/>
      <w:jc w:val="both"/>
    </w:pPr>
    <w:rPr>
      <w:rFonts w:ascii="Arial Narrow" w:hAnsi="Arial Narrow"/>
      <w:b w:val="0"/>
      <w:bCs w:val="0"/>
      <w:i w:val="0"/>
      <w:iCs w:val="0"/>
      <w:color w:val="auto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131EF4"/>
    <w:rPr>
      <w:rFonts w:ascii="Arial Narrow" w:hAnsi="Arial Narrow"/>
      <w:sz w:val="24"/>
      <w:szCs w:val="24"/>
      <w:lang w:eastAsia="ru-RU" w:bidi="ar-SA"/>
    </w:rPr>
  </w:style>
  <w:style w:type="character" w:styleId="a7">
    <w:name w:val="Hyperlink"/>
    <w:rsid w:val="00131EF4"/>
    <w:rPr>
      <w:color w:val="0000FF"/>
      <w:u w:val="single"/>
    </w:rPr>
  </w:style>
  <w:style w:type="paragraph" w:customStyle="1" w:styleId="ConsPlusCell">
    <w:name w:val="ConsPlusCell"/>
    <w:link w:val="ConsPlusCell0"/>
    <w:rsid w:val="00131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31EF4"/>
    <w:rPr>
      <w:rFonts w:ascii="Cambria" w:hAnsi="Cambria"/>
      <w:b/>
      <w:bCs/>
      <w:i/>
      <w:iCs/>
      <w:color w:val="4F81BD"/>
      <w:lang w:bidi="ar-SA"/>
    </w:rPr>
  </w:style>
  <w:style w:type="table" w:styleId="a8">
    <w:name w:val="Table Grid"/>
    <w:basedOn w:val="a1"/>
    <w:rsid w:val="00131EF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131EF4"/>
    <w:rPr>
      <w:rFonts w:ascii="Cambria" w:hAnsi="Cambria"/>
      <w:b/>
      <w:bCs/>
      <w:kern w:val="32"/>
      <w:sz w:val="32"/>
      <w:szCs w:val="32"/>
      <w:lang w:bidi="ar-SA"/>
    </w:rPr>
  </w:style>
  <w:style w:type="paragraph" w:styleId="ad">
    <w:name w:val="Title"/>
    <w:basedOn w:val="a"/>
    <w:next w:val="ae"/>
    <w:link w:val="af"/>
    <w:qFormat/>
    <w:rsid w:val="00131EF4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">
    <w:name w:val="Название Знак"/>
    <w:link w:val="ad"/>
    <w:rsid w:val="00131EF4"/>
    <w:rPr>
      <w:b/>
      <w:color w:val="000000"/>
      <w:spacing w:val="20"/>
      <w:sz w:val="24"/>
      <w:lang w:eastAsia="ar-SA" w:bidi="ar-SA"/>
    </w:rPr>
  </w:style>
  <w:style w:type="paragraph" w:styleId="ae">
    <w:name w:val="Subtitle"/>
    <w:basedOn w:val="a"/>
    <w:next w:val="a"/>
    <w:link w:val="af0"/>
    <w:qFormat/>
    <w:rsid w:val="00131EF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link w:val="ae"/>
    <w:rsid w:val="00131EF4"/>
    <w:rPr>
      <w:rFonts w:ascii="Cambria" w:hAnsi="Cambria"/>
      <w:sz w:val="24"/>
      <w:szCs w:val="24"/>
      <w:lang w:eastAsia="en-US" w:bidi="ar-SA"/>
    </w:rPr>
  </w:style>
  <w:style w:type="paragraph" w:styleId="af1">
    <w:name w:val="Body Text Indent"/>
    <w:basedOn w:val="a"/>
    <w:link w:val="af2"/>
    <w:semiHidden/>
    <w:unhideWhenUsed/>
    <w:rsid w:val="00131EF4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link w:val="af1"/>
    <w:semiHidden/>
    <w:rsid w:val="00131EF4"/>
    <w:rPr>
      <w:sz w:val="24"/>
      <w:szCs w:val="24"/>
      <w:lang w:bidi="ar-SA"/>
    </w:rPr>
  </w:style>
  <w:style w:type="paragraph" w:customStyle="1" w:styleId="Char">
    <w:name w:val="Char"/>
    <w:basedOn w:val="a"/>
    <w:rsid w:val="00131EF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Normal (Web)"/>
    <w:basedOn w:val="a"/>
    <w:rsid w:val="00131EF4"/>
    <w:pPr>
      <w:spacing w:before="200"/>
    </w:pPr>
    <w:rPr>
      <w:color w:val="000000"/>
    </w:rPr>
  </w:style>
  <w:style w:type="character" w:styleId="af4">
    <w:name w:val="Strong"/>
    <w:qFormat/>
    <w:rsid w:val="00131EF4"/>
    <w:rPr>
      <w:b/>
      <w:bCs/>
    </w:rPr>
  </w:style>
  <w:style w:type="paragraph" w:styleId="af5">
    <w:name w:val="Body Text"/>
    <w:basedOn w:val="a"/>
    <w:link w:val="af6"/>
    <w:semiHidden/>
    <w:unhideWhenUsed/>
    <w:rsid w:val="00131EF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semiHidden/>
    <w:rsid w:val="00131EF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0">
    <w:name w:val="Заголовок 2 Знак"/>
    <w:rsid w:val="0013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rsid w:val="00131EF4"/>
    <w:rPr>
      <w:rFonts w:eastAsia="Calibri"/>
      <w:i/>
      <w:iCs/>
    </w:rPr>
  </w:style>
  <w:style w:type="character" w:customStyle="1" w:styleId="HTML0">
    <w:name w:val="Адрес HTML Знак"/>
    <w:link w:val="HTML"/>
    <w:rsid w:val="00131EF4"/>
    <w:rPr>
      <w:rFonts w:eastAsia="Calibri"/>
      <w:i/>
      <w:iCs/>
      <w:sz w:val="24"/>
      <w:szCs w:val="24"/>
      <w:lang w:bidi="ar-SA"/>
    </w:rPr>
  </w:style>
  <w:style w:type="character" w:customStyle="1" w:styleId="FontStyle47">
    <w:name w:val="Font Style47"/>
    <w:rsid w:val="00131EF4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131EF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caption"/>
    <w:basedOn w:val="a"/>
    <w:next w:val="a"/>
    <w:qFormat/>
    <w:rsid w:val="00131EF4"/>
    <w:pPr>
      <w:spacing w:before="240"/>
      <w:jc w:val="center"/>
    </w:pPr>
    <w:rPr>
      <w:b/>
      <w:szCs w:val="20"/>
    </w:rPr>
  </w:style>
  <w:style w:type="character" w:customStyle="1" w:styleId="ConsPlusCell0">
    <w:name w:val="ConsPlusCell Знак"/>
    <w:basedOn w:val="a0"/>
    <w:link w:val="ConsPlusCell"/>
    <w:rsid w:val="00131EF4"/>
    <w:rPr>
      <w:rFonts w:ascii="Arial" w:hAnsi="Arial" w:cs="Arial"/>
      <w:lang w:val="ru-RU" w:eastAsia="ru-RU" w:bidi="ar-SA"/>
    </w:rPr>
  </w:style>
  <w:style w:type="character" w:customStyle="1" w:styleId="21">
    <w:name w:val="Заголовок 2 Знак1"/>
    <w:basedOn w:val="a0"/>
    <w:link w:val="2"/>
    <w:semiHidden/>
    <w:rsid w:val="007F1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1A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C962-F040-4D17-B5CF-899385C7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558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5400</CharactersWithSpaces>
  <SharedDoc>false</SharedDoc>
  <HLinks>
    <vt:vector size="24" baseType="variant">
      <vt:variant>
        <vt:i4>5963845</vt:i4>
      </vt:variant>
      <vt:variant>
        <vt:i4>9</vt:i4>
      </vt:variant>
      <vt:variant>
        <vt:i4>0</vt:i4>
      </vt:variant>
      <vt:variant>
        <vt:i4>5</vt:i4>
      </vt:variant>
      <vt:variant>
        <vt:lpwstr>http://www.osinniki.org/</vt:lpwstr>
      </vt:variant>
      <vt:variant>
        <vt:lpwstr/>
      </vt:variant>
      <vt:variant>
        <vt:i4>4194390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consultantplus://offline/ref=0BA84B50786A4F2D29924E1FD318E49CD7AA45D951C0F5BD2C34C010E427D2BB80EFD26E390EA24D2123C8x8Y7J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consultantplus://offline/ref=89A745645415EEF029A16AAC5D1D0AF00835A00C819A8E5F77E5554CC2FAAE5C4B1176F9F9EC3A0123TBH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consultantplus://offline/ref=89A745645415EEF029A16AAC5D1D0AF00835A00C819A8E5F77E5554CC2FAAE5C4B1176F9F9EC390923TBH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2018-07-25T10:54:00Z</cp:lastPrinted>
  <dcterms:created xsi:type="dcterms:W3CDTF">2018-07-24T11:52:00Z</dcterms:created>
  <dcterms:modified xsi:type="dcterms:W3CDTF">2019-09-18T12:44:00Z</dcterms:modified>
</cp:coreProperties>
</file>