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D0" w:rsidRDefault="00F026D0" w:rsidP="00F026D0">
      <w:pPr>
        <w:spacing w:before="3000"/>
        <w:jc w:val="center"/>
        <w:rPr>
          <w:b/>
          <w:sz w:val="28"/>
          <w:szCs w:val="28"/>
        </w:rPr>
      </w:pPr>
      <w:r w:rsidRPr="00F86FEF">
        <w:rPr>
          <w:b/>
          <w:sz w:val="28"/>
          <w:szCs w:val="28"/>
        </w:rPr>
        <w:t>Схема теплоснабжения муниципального образования Осинниковский городской округ до 2028 года</w:t>
      </w:r>
    </w:p>
    <w:p w:rsidR="00F26677" w:rsidRPr="00FB5DFD" w:rsidRDefault="00F26677" w:rsidP="00F26677">
      <w:pPr>
        <w:ind w:firstLine="0"/>
        <w:jc w:val="center"/>
        <w:rPr>
          <w:b/>
          <w:sz w:val="28"/>
          <w:szCs w:val="28"/>
        </w:rPr>
      </w:pPr>
      <w:r w:rsidRPr="00FB5DFD">
        <w:rPr>
          <w:b/>
          <w:sz w:val="28"/>
          <w:szCs w:val="28"/>
        </w:rPr>
        <w:t>(актуализация на 202</w:t>
      </w:r>
      <w:r>
        <w:rPr>
          <w:b/>
          <w:sz w:val="28"/>
          <w:szCs w:val="28"/>
        </w:rPr>
        <w:t xml:space="preserve">1 </w:t>
      </w:r>
      <w:r w:rsidRPr="00FB5DFD">
        <w:rPr>
          <w:b/>
          <w:sz w:val="28"/>
          <w:szCs w:val="28"/>
        </w:rPr>
        <w:t>год)</w:t>
      </w:r>
    </w:p>
    <w:p w:rsidR="00D836EE" w:rsidRPr="00EB06EA" w:rsidRDefault="00D836EE" w:rsidP="00D836EE">
      <w:pPr>
        <w:spacing w:before="360"/>
        <w:ind w:firstLine="0"/>
        <w:jc w:val="center"/>
        <w:rPr>
          <w:b/>
        </w:rPr>
      </w:pPr>
      <w:r w:rsidRPr="00EB06EA">
        <w:rPr>
          <w:b/>
        </w:rPr>
        <w:t>ОБОСНОВЫВАЮЩИЕ МАТЕРИАЛЫ</w:t>
      </w:r>
    </w:p>
    <w:p w:rsidR="00D836EE" w:rsidRPr="00EB06EA" w:rsidRDefault="00D836EE" w:rsidP="00D836EE">
      <w:pPr>
        <w:ind w:firstLine="0"/>
        <w:jc w:val="center"/>
        <w:rPr>
          <w:b/>
          <w:caps/>
        </w:rPr>
      </w:pPr>
      <w:r w:rsidRPr="00EB06EA">
        <w:rPr>
          <w:b/>
          <w:caps/>
        </w:rPr>
        <w:t>Глава 1</w:t>
      </w:r>
      <w:r w:rsidR="0075190A">
        <w:rPr>
          <w:b/>
          <w:caps/>
        </w:rPr>
        <w:t>4</w:t>
      </w:r>
      <w:r w:rsidRPr="00EB06EA">
        <w:rPr>
          <w:b/>
          <w:caps/>
        </w:rPr>
        <w:t xml:space="preserve"> ценовые (тарифные) последствия</w:t>
      </w:r>
    </w:p>
    <w:p w:rsidR="00D836EE" w:rsidRPr="00F026D0" w:rsidRDefault="00D836EE" w:rsidP="00D836EE">
      <w:pPr>
        <w:ind w:firstLine="0"/>
        <w:jc w:val="center"/>
        <w:rPr>
          <w:b/>
          <w:caps/>
          <w:highlight w:val="cyan"/>
        </w:rPr>
      </w:pPr>
    </w:p>
    <w:p w:rsidR="00D836EE" w:rsidRPr="00F026D0" w:rsidRDefault="00D836EE" w:rsidP="00D836EE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  <w:highlight w:val="cyan"/>
        </w:rPr>
      </w:pPr>
    </w:p>
    <w:p w:rsidR="00D836EE" w:rsidRPr="00F026D0" w:rsidRDefault="00F026D0" w:rsidP="00D836EE">
      <w:pPr>
        <w:ind w:firstLine="0"/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12A35F1C" wp14:editId="208470AB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rPr>
          <w:highlight w:val="cyan"/>
        </w:rPr>
      </w:pPr>
    </w:p>
    <w:p w:rsidR="00D836EE" w:rsidRPr="00F026D0" w:rsidRDefault="00D836EE" w:rsidP="00D836EE">
      <w:pPr>
        <w:tabs>
          <w:tab w:val="left" w:pos="3780"/>
        </w:tabs>
        <w:rPr>
          <w:highlight w:val="cyan"/>
        </w:rPr>
      </w:pPr>
    </w:p>
    <w:p w:rsidR="00D836EE" w:rsidRPr="00F026D0" w:rsidRDefault="00D836EE" w:rsidP="00D836EE">
      <w:pPr>
        <w:tabs>
          <w:tab w:val="left" w:pos="3780"/>
        </w:tabs>
        <w:ind w:firstLine="0"/>
        <w:rPr>
          <w:highlight w:val="cyan"/>
        </w:rPr>
      </w:pPr>
    </w:p>
    <w:p w:rsidR="00F026D0" w:rsidRPr="00631726" w:rsidRDefault="00FE1F11" w:rsidP="00F026D0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D836EE" w:rsidRPr="00F026D0" w:rsidRDefault="00F026D0" w:rsidP="00F026D0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D836EE" w:rsidRPr="00F026D0" w:rsidSect="00D836EE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31726">
        <w:rPr>
          <w:b/>
          <w:sz w:val="28"/>
          <w:szCs w:val="28"/>
        </w:rPr>
        <w:t>20</w:t>
      </w:r>
      <w:r w:rsidR="00FE1F11">
        <w:rPr>
          <w:b/>
          <w:sz w:val="28"/>
          <w:szCs w:val="28"/>
        </w:rPr>
        <w:t>20</w:t>
      </w:r>
    </w:p>
    <w:p w:rsidR="00D836EE" w:rsidRPr="00F026D0" w:rsidRDefault="00D836EE" w:rsidP="00D836EE">
      <w:pPr>
        <w:jc w:val="center"/>
        <w:rPr>
          <w:b/>
        </w:rPr>
      </w:pPr>
      <w:r w:rsidRPr="00F026D0">
        <w:rPr>
          <w:b/>
        </w:rPr>
        <w:lastRenderedPageBreak/>
        <w:t>СОСТАВ ПРОЕКТА</w:t>
      </w:r>
    </w:p>
    <w:p w:rsidR="00D836EE" w:rsidRPr="00F026D0" w:rsidRDefault="00D836EE" w:rsidP="00D836EE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2245"/>
      </w:tblGrid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Примечание</w:t>
            </w: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3 «Электронная модель системы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5 «Мастер-план развития систем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F026D0" w:rsidRPr="00804F12" w:rsidTr="00DB69D6">
        <w:trPr>
          <w:trHeight w:val="283"/>
        </w:trPr>
        <w:tc>
          <w:tcPr>
            <w:tcW w:w="3827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vAlign w:val="center"/>
          </w:tcPr>
          <w:p w:rsidR="00F026D0" w:rsidRPr="00804F12" w:rsidRDefault="00F026D0" w:rsidP="00DB69D6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</w:tbl>
    <w:p w:rsidR="00F026D0" w:rsidRDefault="00F026D0" w:rsidP="00D836EE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F126D2" w:rsidRPr="00F126D2" w:rsidRDefault="00D836EE" w:rsidP="00D836EE">
      <w:pPr>
        <w:jc w:val="center"/>
        <w:rPr>
          <w:noProof/>
        </w:rPr>
      </w:pPr>
      <w:r w:rsidRPr="00F126D2">
        <w:lastRenderedPageBreak/>
        <w:t>ОГЛАВЛЕНИЕ</w:t>
      </w:r>
      <w:r w:rsidRPr="00F126D2">
        <w:fldChar w:fldCharType="begin"/>
      </w:r>
      <w:r w:rsidRPr="00F126D2">
        <w:instrText xml:space="preserve"> TOC \o "1-3" \h \z \u </w:instrText>
      </w:r>
      <w:r w:rsidRPr="00F126D2">
        <w:fldChar w:fldCharType="separate"/>
      </w:r>
    </w:p>
    <w:p w:rsidR="00F126D2" w:rsidRPr="00F126D2" w:rsidRDefault="00FC71C5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2411" w:history="1">
        <w:r w:rsidR="00F126D2" w:rsidRPr="00F126D2">
          <w:rPr>
            <w:rStyle w:val="a7"/>
            <w:noProof/>
          </w:rPr>
          <w:t>Глава 14</w:t>
        </w:r>
        <w:r w:rsidR="00F126D2" w:rsidRPr="00F126D2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«Ценовые (тарифные) последствия»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_Toc10732411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4</w:t>
        </w:r>
        <w:r w:rsidR="00F126D2" w:rsidRPr="00F126D2">
          <w:rPr>
            <w:noProof/>
            <w:webHidden/>
          </w:rPr>
          <w:fldChar w:fldCharType="end"/>
        </w:r>
      </w:hyperlink>
    </w:p>
    <w:p w:rsidR="00F126D2" w:rsidRPr="00F126D2" w:rsidRDefault="00FC71C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2412" w:history="1">
        <w:r w:rsidR="00F126D2" w:rsidRPr="00F126D2">
          <w:rPr>
            <w:rStyle w:val="a7"/>
            <w:noProof/>
          </w:rPr>
          <w:t>14.1</w:t>
        </w:r>
        <w:r w:rsidR="00F126D2" w:rsidRPr="00F126D2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Тарифно-балансовые расчетные модели теплоснабжения потребителей по каждой системе теплоснабжения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_Toc10732412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4</w:t>
        </w:r>
        <w:r w:rsidR="00F126D2" w:rsidRPr="00F126D2">
          <w:rPr>
            <w:noProof/>
            <w:webHidden/>
          </w:rPr>
          <w:fldChar w:fldCharType="end"/>
        </w:r>
      </w:hyperlink>
    </w:p>
    <w:p w:rsidR="00F126D2" w:rsidRPr="00F126D2" w:rsidRDefault="00FC71C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2413" w:history="1">
        <w:r w:rsidR="00F126D2" w:rsidRPr="00F126D2">
          <w:rPr>
            <w:rStyle w:val="a7"/>
            <w:noProof/>
          </w:rPr>
          <w:t>14.2</w:t>
        </w:r>
        <w:r w:rsidR="00F126D2" w:rsidRPr="00F126D2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126D2" w:rsidRPr="00F126D2">
          <w:rPr>
            <w:rStyle w:val="a7"/>
            <w:noProof/>
          </w:rPr>
  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r w:rsidR="00F126D2" w:rsidRPr="00F126D2">
          <w:rPr>
            <w:noProof/>
            <w:webHidden/>
          </w:rPr>
          <w:tab/>
        </w:r>
        <w:r w:rsidR="00F126D2" w:rsidRPr="00F126D2">
          <w:rPr>
            <w:noProof/>
            <w:webHidden/>
          </w:rPr>
          <w:fldChar w:fldCharType="begin"/>
        </w:r>
        <w:r w:rsidR="00F126D2" w:rsidRPr="00F126D2">
          <w:rPr>
            <w:noProof/>
            <w:webHidden/>
          </w:rPr>
          <w:instrText xml:space="preserve"> PAGEREF _Toc10732413 \h </w:instrText>
        </w:r>
        <w:r w:rsidR="00F126D2" w:rsidRPr="00F126D2">
          <w:rPr>
            <w:noProof/>
            <w:webHidden/>
          </w:rPr>
        </w:r>
        <w:r w:rsidR="00F126D2" w:rsidRPr="00F126D2">
          <w:rPr>
            <w:noProof/>
            <w:webHidden/>
          </w:rPr>
          <w:fldChar w:fldCharType="separate"/>
        </w:r>
        <w:r w:rsidR="00F46B6C">
          <w:rPr>
            <w:noProof/>
            <w:webHidden/>
          </w:rPr>
          <w:t>7</w:t>
        </w:r>
        <w:r w:rsidR="00F126D2" w:rsidRPr="00F126D2">
          <w:rPr>
            <w:noProof/>
            <w:webHidden/>
          </w:rPr>
          <w:fldChar w:fldCharType="end"/>
        </w:r>
      </w:hyperlink>
    </w:p>
    <w:p w:rsidR="00D836EE" w:rsidRPr="00F026D0" w:rsidRDefault="00D836EE" w:rsidP="00D836EE">
      <w:pPr>
        <w:rPr>
          <w:highlight w:val="cyan"/>
        </w:rPr>
        <w:sectPr w:rsidR="00D836EE" w:rsidRP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  <w:r w:rsidRPr="00F126D2">
        <w:fldChar w:fldCharType="end"/>
      </w:r>
    </w:p>
    <w:p w:rsidR="004D0E79" w:rsidRPr="00F026D0" w:rsidRDefault="004D0E79" w:rsidP="00D836EE">
      <w:pPr>
        <w:pStyle w:val="1"/>
      </w:pPr>
      <w:r w:rsidRPr="00F026D0">
        <w:lastRenderedPageBreak/>
        <w:t xml:space="preserve"> </w:t>
      </w:r>
      <w:bookmarkStart w:id="0" w:name="_Toc10732411"/>
      <w:r w:rsidRPr="00F026D0">
        <w:t>«Ценовые (тарифные) последствия»</w:t>
      </w:r>
      <w:bookmarkEnd w:id="0"/>
      <w:r w:rsidRPr="00F026D0">
        <w:t xml:space="preserve"> </w:t>
      </w:r>
    </w:p>
    <w:p w:rsidR="004D0E79" w:rsidRPr="00F026D0" w:rsidRDefault="00540008" w:rsidP="00540008">
      <w:pPr>
        <w:pStyle w:val="2"/>
      </w:pPr>
      <w:bookmarkStart w:id="1" w:name="_Toc10732412"/>
      <w:r w:rsidRPr="00F026D0">
        <w:t>Т</w:t>
      </w:r>
      <w:r w:rsidR="004D0E79" w:rsidRPr="00F026D0">
        <w:t>арифно-балансовые расчетные модели теплоснабжения потребителей по каждой системе теплоснабжения</w:t>
      </w:r>
      <w:bookmarkEnd w:id="1"/>
    </w:p>
    <w:p w:rsidR="00151B8C" w:rsidRDefault="00F026D0" w:rsidP="00F026D0">
      <w:pPr>
        <w:pStyle w:val="11"/>
        <w:shd w:val="clear" w:color="auto" w:fill="FFFFFF" w:themeFill="background1"/>
        <w:rPr>
          <w:szCs w:val="24"/>
        </w:rPr>
      </w:pPr>
      <w:r w:rsidRPr="004D667D">
        <w:rPr>
          <w:szCs w:val="24"/>
        </w:rPr>
        <w:t xml:space="preserve">Ценовые (тарифные) последствия для потребителей при реализации 2 сценариев развития системы теплоснабжения </w:t>
      </w:r>
      <w:r w:rsidRPr="004D667D">
        <w:t>Осинниковского городского округа</w:t>
      </w:r>
      <w:r w:rsidRPr="004D667D">
        <w:rPr>
          <w:szCs w:val="24"/>
        </w:rPr>
        <w:t xml:space="preserve"> рассчитаны для следующей теплоснабжающей организации: </w:t>
      </w:r>
      <w:r w:rsidR="0017003A">
        <w:rPr>
          <w:szCs w:val="24"/>
        </w:rPr>
        <w:t>МКП ОГО «Теплоэнерго».</w:t>
      </w:r>
    </w:p>
    <w:p w:rsidR="00F026D0" w:rsidRDefault="004C3057" w:rsidP="004C3057">
      <w:pPr>
        <w:pStyle w:val="11"/>
        <w:shd w:val="clear" w:color="auto" w:fill="FFFFFF" w:themeFill="background1"/>
        <w:rPr>
          <w:szCs w:val="24"/>
        </w:rPr>
      </w:pPr>
      <w:r w:rsidRPr="00F026D0">
        <w:t>Тарифно-балансовые расчетные модели теплоснабжения</w:t>
      </w:r>
      <w:r>
        <w:t xml:space="preserve"> рассчитаны для 12 угольных котельных Осинниковского городского округа. Для ЮК ГРЭС </w:t>
      </w:r>
      <w:r>
        <w:rPr>
          <w:szCs w:val="24"/>
        </w:rPr>
        <w:t>ц</w:t>
      </w:r>
      <w:r w:rsidRPr="004D667D">
        <w:rPr>
          <w:szCs w:val="24"/>
        </w:rPr>
        <w:t>еновые (тарифные) последствия</w:t>
      </w:r>
      <w:r>
        <w:rPr>
          <w:szCs w:val="24"/>
        </w:rPr>
        <w:t xml:space="preserve"> не были рассчитаны, т.к. данный источник снабжает тепловой энергией другие муниципальные образования, которые не рассматривались в рамках данной схемы теплоснабжения.</w:t>
      </w:r>
    </w:p>
    <w:p w:rsidR="00D836EE" w:rsidRPr="004C3057" w:rsidRDefault="004C3057" w:rsidP="004C3057">
      <w:pPr>
        <w:pStyle w:val="11"/>
        <w:shd w:val="clear" w:color="auto" w:fill="FFFFFF" w:themeFill="background1"/>
      </w:pPr>
      <w:r>
        <w:rPr>
          <w:szCs w:val="24"/>
        </w:rPr>
        <w:t xml:space="preserve">Производственные программы котельных </w:t>
      </w:r>
      <w:r w:rsidRPr="004D667D">
        <w:t>Осинниковского городского округа</w:t>
      </w:r>
      <w:r>
        <w:t xml:space="preserve"> для Сценария 1 и Сценар</w:t>
      </w:r>
      <w:r w:rsidRPr="004C3057">
        <w:t>ия 2</w:t>
      </w:r>
      <w:r w:rsidRPr="004C3057">
        <w:rPr>
          <w:rFonts w:eastAsia="Calibri"/>
          <w:b/>
          <w:sz w:val="20"/>
          <w:szCs w:val="24"/>
        </w:rPr>
        <w:t xml:space="preserve"> </w:t>
      </w:r>
      <w:r w:rsidR="00C42664">
        <w:rPr>
          <w:rFonts w:eastAsia="Calibri"/>
          <w:b/>
          <w:sz w:val="20"/>
          <w:szCs w:val="24"/>
        </w:rPr>
        <w:t>п</w:t>
      </w:r>
      <w:r w:rsidRPr="004C3057">
        <w:t>риведены в таблицах 14.1.1 и 14.1.2 соответственно.</w:t>
      </w:r>
    </w:p>
    <w:p w:rsidR="004C3057" w:rsidRPr="00F026D0" w:rsidRDefault="004C3057" w:rsidP="00CF1A37">
      <w:pPr>
        <w:ind w:firstLine="0"/>
        <w:rPr>
          <w:rFonts w:eastAsia="Calibri" w:cs="Times New Roman"/>
          <w:b/>
          <w:sz w:val="20"/>
          <w:szCs w:val="24"/>
          <w:highlight w:val="cyan"/>
        </w:rPr>
        <w:sectPr w:rsidR="004C3057" w:rsidRPr="00F026D0" w:rsidSect="00CF1A37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4C3057" w:rsidRPr="005D3643" w:rsidRDefault="004C3057" w:rsidP="004C3057">
      <w:pPr>
        <w:pStyle w:val="ad"/>
        <w:keepNext/>
      </w:pPr>
      <w:r w:rsidRPr="005D3643">
        <w:lastRenderedPageBreak/>
        <w:t xml:space="preserve">Таблица </w:t>
      </w:r>
      <w:r w:rsidR="00FC71C5">
        <w:fldChar w:fldCharType="begin"/>
      </w:r>
      <w:r w:rsidR="00FC71C5">
        <w:instrText xml:space="preserve"> STYLEREF 2 \s </w:instrText>
      </w:r>
      <w:r w:rsidR="00FC71C5">
        <w:fldChar w:fldCharType="separate"/>
      </w:r>
      <w:r w:rsidR="00F46B6C">
        <w:rPr>
          <w:noProof/>
        </w:rPr>
        <w:t>14.1</w:t>
      </w:r>
      <w:r w:rsidR="00FC71C5">
        <w:rPr>
          <w:noProof/>
        </w:rPr>
        <w:fldChar w:fldCharType="end"/>
      </w:r>
      <w:r w:rsidR="000604C9">
        <w:t>.</w:t>
      </w:r>
      <w:r w:rsidR="00FC71C5">
        <w:fldChar w:fldCharType="begin"/>
      </w:r>
      <w:r w:rsidR="00FC71C5">
        <w:instrText xml:space="preserve"> SEQ Таблица \* ARABIC \s 2 </w:instrText>
      </w:r>
      <w:r w:rsidR="00FC71C5">
        <w:fldChar w:fldCharType="separate"/>
      </w:r>
      <w:r w:rsidR="00F46B6C">
        <w:rPr>
          <w:noProof/>
        </w:rPr>
        <w:t>1</w:t>
      </w:r>
      <w:r w:rsidR="00FC71C5">
        <w:rPr>
          <w:noProof/>
        </w:rPr>
        <w:fldChar w:fldCharType="end"/>
      </w:r>
      <w:r w:rsidRPr="005D3643">
        <w:t xml:space="preserve"> Производственная программа </w:t>
      </w:r>
      <w:r>
        <w:t>котельных Осинниковского городского округа</w:t>
      </w:r>
      <w:r w:rsidRPr="005D3643">
        <w:t xml:space="preserve"> по Сценарию 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678"/>
        <w:gridCol w:w="1048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49"/>
      </w:tblGrid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Установленная тепловая мощность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20,3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Собственные и хозяйственные нужды, Гкал/ч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Потери в тепловых сетях, Гкал/ч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84,50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91,36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62,13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9" w:type="pct"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  <w:tc>
          <w:tcPr>
            <w:tcW w:w="318" w:type="pct"/>
            <w:vAlign w:val="bottom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46,36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 тэ на  хозяйственные нужды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9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318" w:type="pct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 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26,82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10,83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9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18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7,26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FDF">
              <w:rPr>
                <w:rFonts w:ascii="Times New Roman CYR" w:hAnsi="Times New Roman CYR" w:cs="Times New Roman CYR"/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65B8" w:rsidRPr="00EE2FDF" w:rsidRDefault="00DF65B8" w:rsidP="003475A5">
            <w:pPr>
              <w:ind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FDF">
              <w:rPr>
                <w:rFonts w:ascii="Times New Roman CYR" w:hAnsi="Times New Roman CYR" w:cs="Times New Roman CYR"/>
                <w:sz w:val="20"/>
                <w:szCs w:val="20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57,68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57,84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9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  <w:tc>
          <w:tcPr>
            <w:tcW w:w="318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</w:tr>
      <w:tr w:rsidR="00DF65B8" w:rsidRPr="00EE2FDF" w:rsidTr="003475A5">
        <w:trPr>
          <w:trHeight w:val="630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выработку</w:t>
            </w: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тепловой энергии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кг/Гкал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8" w:type="pct"/>
            <w:vAlign w:val="center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</w:tr>
      <w:tr w:rsidR="00DF65B8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 топлива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F65B8" w:rsidRPr="00EE2FDF" w:rsidRDefault="00DF65B8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29,01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17,63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9" w:type="pct"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318" w:type="pct"/>
            <w:vAlign w:val="bottom"/>
          </w:tcPr>
          <w:p w:rsidR="00DF65B8" w:rsidRPr="00AB4AA3" w:rsidRDefault="00DF65B8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13,18</w:t>
            </w:r>
          </w:p>
        </w:tc>
      </w:tr>
    </w:tbl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  <w:bookmarkStart w:id="2" w:name="_GoBack"/>
      <w:bookmarkEnd w:id="2"/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Pr="005D3643" w:rsidRDefault="004C3057" w:rsidP="004C3057">
      <w:pPr>
        <w:pStyle w:val="ad"/>
        <w:keepNext/>
      </w:pPr>
      <w:r w:rsidRPr="005D3643">
        <w:lastRenderedPageBreak/>
        <w:t xml:space="preserve">Таблица </w:t>
      </w:r>
      <w:r w:rsidR="00FC71C5">
        <w:fldChar w:fldCharType="begin"/>
      </w:r>
      <w:r w:rsidR="00FC71C5">
        <w:instrText xml:space="preserve"> STYLEREF 2 \s </w:instrText>
      </w:r>
      <w:r w:rsidR="00FC71C5">
        <w:fldChar w:fldCharType="separate"/>
      </w:r>
      <w:r w:rsidR="00F46B6C">
        <w:rPr>
          <w:noProof/>
        </w:rPr>
        <w:t>14.1</w:t>
      </w:r>
      <w:r w:rsidR="00FC71C5">
        <w:rPr>
          <w:noProof/>
        </w:rPr>
        <w:fldChar w:fldCharType="end"/>
      </w:r>
      <w:r w:rsidR="000604C9">
        <w:t>.</w:t>
      </w:r>
      <w:r w:rsidR="00FC71C5">
        <w:fldChar w:fldCharType="begin"/>
      </w:r>
      <w:r w:rsidR="00FC71C5">
        <w:instrText xml:space="preserve"> SEQ Таблица \* ARABIC \s 2 </w:instrText>
      </w:r>
      <w:r w:rsidR="00FC71C5">
        <w:fldChar w:fldCharType="separate"/>
      </w:r>
      <w:r w:rsidR="00F46B6C">
        <w:rPr>
          <w:noProof/>
        </w:rPr>
        <w:t>2</w:t>
      </w:r>
      <w:r w:rsidR="00FC71C5">
        <w:rPr>
          <w:noProof/>
        </w:rPr>
        <w:fldChar w:fldCharType="end"/>
      </w:r>
      <w:r w:rsidRPr="005D3643">
        <w:t xml:space="preserve"> Производственная программа </w:t>
      </w:r>
      <w:r>
        <w:t xml:space="preserve">котельных Осинниковского городского округа </w:t>
      </w:r>
      <w:r w:rsidRPr="005D3643">
        <w:t xml:space="preserve">по Сценарию </w:t>
      </w:r>
      <w:r>
        <w:t>2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678"/>
        <w:gridCol w:w="1048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49"/>
      </w:tblGrid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Установленная тепловая мощность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377CE9" w:rsidRPr="00EE2FDF" w:rsidTr="00377CE9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29,4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Собственные и хозяйственные нужды, Гкал/ч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377CE9" w:rsidRPr="00EE2FDF" w:rsidTr="00377CE9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Потери в тепловых сетях, Гкал/ч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377CE9" w:rsidRPr="00EE2FDF" w:rsidTr="00377CE9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Отпуск тепла с коллекторов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91,36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70,07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 тэ на  хозяйственные нужды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vAlign w:val="center"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Гкал 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26,82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9" w:type="pct"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318" w:type="pct"/>
            <w:vAlign w:val="center"/>
          </w:tcPr>
          <w:p w:rsidR="00377CE9" w:rsidRPr="00377CE9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77CE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13,32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FDF">
              <w:rPr>
                <w:rFonts w:ascii="Times New Roman CYR" w:hAnsi="Times New Roman CYR" w:cs="Times New Roman CYR"/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77CE9" w:rsidRPr="00EE2FDF" w:rsidRDefault="00377CE9" w:rsidP="00377CE9">
            <w:pPr>
              <w:ind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FDF">
              <w:rPr>
                <w:rFonts w:ascii="Times New Roman CYR" w:hAnsi="Times New Roman CYR" w:cs="Times New Roman CYR"/>
                <w:sz w:val="20"/>
                <w:szCs w:val="20"/>
              </w:rPr>
              <w:t>тыс. 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57,68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57,84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9" w:type="pct"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  <w:tc>
          <w:tcPr>
            <w:tcW w:w="318" w:type="pct"/>
            <w:vAlign w:val="center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4AA3">
              <w:rPr>
                <w:rFonts w:cs="Times New Roman"/>
                <w:sz w:val="20"/>
                <w:szCs w:val="20"/>
              </w:rPr>
              <w:t>56,75</w:t>
            </w:r>
          </w:p>
        </w:tc>
      </w:tr>
      <w:tr w:rsidR="00377CE9" w:rsidRPr="00EE2FDF" w:rsidTr="003475A5">
        <w:trPr>
          <w:trHeight w:val="630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выработку</w:t>
            </w: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тепловой энергии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475A5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кг/Гкал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9" w:type="pct"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  <w:tc>
          <w:tcPr>
            <w:tcW w:w="318" w:type="pct"/>
            <w:vAlign w:val="center"/>
          </w:tcPr>
          <w:p w:rsidR="00377CE9" w:rsidRPr="00AB4AA3" w:rsidRDefault="00377CE9" w:rsidP="003475A5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eastAsia="Times New Roman" w:cs="Times New Roman"/>
                <w:sz w:val="20"/>
                <w:szCs w:val="20"/>
                <w:lang w:eastAsia="ru-RU"/>
              </w:rPr>
              <w:t>217,59</w:t>
            </w:r>
          </w:p>
        </w:tc>
      </w:tr>
      <w:tr w:rsidR="00377CE9" w:rsidRPr="00EE2FDF" w:rsidTr="003475A5">
        <w:trPr>
          <w:trHeight w:val="31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F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E2F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 топлива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77CE9" w:rsidRPr="00EE2FDF" w:rsidRDefault="00377CE9" w:rsidP="00377CE9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29,01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9" w:type="pct"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318" w:type="pct"/>
            <w:vAlign w:val="bottom"/>
          </w:tcPr>
          <w:p w:rsidR="00377CE9" w:rsidRPr="00AB4AA3" w:rsidRDefault="00377CE9" w:rsidP="00377C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AA3">
              <w:rPr>
                <w:rFonts w:cs="Times New Roman"/>
                <w:color w:val="000000"/>
                <w:sz w:val="20"/>
                <w:szCs w:val="20"/>
              </w:rPr>
              <w:t>19,84</w:t>
            </w:r>
          </w:p>
        </w:tc>
      </w:tr>
    </w:tbl>
    <w:p w:rsidR="004C3057" w:rsidRDefault="004C3057" w:rsidP="004C3057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4C3057" w:rsidRDefault="004C3057" w:rsidP="00CF1A37">
      <w:pPr>
        <w:ind w:firstLine="0"/>
        <w:rPr>
          <w:highlight w:val="cyan"/>
        </w:rPr>
      </w:pPr>
    </w:p>
    <w:p w:rsidR="004C3057" w:rsidRDefault="004C3057" w:rsidP="00CF1A37">
      <w:pPr>
        <w:ind w:firstLine="0"/>
        <w:rPr>
          <w:highlight w:val="cyan"/>
        </w:rPr>
      </w:pPr>
    </w:p>
    <w:p w:rsidR="004C3057" w:rsidRPr="00F026D0" w:rsidRDefault="004C3057" w:rsidP="00CF1A37">
      <w:pPr>
        <w:ind w:firstLine="0"/>
        <w:rPr>
          <w:highlight w:val="cyan"/>
        </w:rPr>
        <w:sectPr w:rsidR="004C3057" w:rsidRPr="00F026D0" w:rsidSect="00D836EE">
          <w:pgSz w:w="16838" w:h="11906" w:orient="landscape"/>
          <w:pgMar w:top="1701" w:right="851" w:bottom="1134" w:left="1134" w:header="708" w:footer="708" w:gutter="0"/>
          <w:cols w:space="708"/>
          <w:docGrid w:linePitch="360"/>
        </w:sectPr>
      </w:pPr>
    </w:p>
    <w:p w:rsidR="004D0E79" w:rsidRPr="00DB69D6" w:rsidRDefault="00540008" w:rsidP="00540008">
      <w:pPr>
        <w:pStyle w:val="2"/>
      </w:pPr>
      <w:bookmarkStart w:id="3" w:name="_Toc10732413"/>
      <w:r w:rsidRPr="00DB69D6">
        <w:lastRenderedPageBreak/>
        <w:t>Р</w:t>
      </w:r>
      <w:r w:rsidR="004D0E79" w:rsidRPr="00DB69D6">
        <w:t>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3"/>
    </w:p>
    <w:p w:rsidR="00102D74" w:rsidRPr="00DB69D6" w:rsidRDefault="0017003A" w:rsidP="00151B8C">
      <w:pPr>
        <w:pStyle w:val="a3"/>
        <w:shd w:val="clear" w:color="auto" w:fill="FFFFFF" w:themeFill="background1"/>
      </w:pPr>
      <w:r>
        <w:t>МКП ОГО «Теплоэнерго»</w:t>
      </w:r>
      <w:r w:rsidR="00102D74" w:rsidRPr="00DB69D6">
        <w:t xml:space="preserve"> является единой теплоснабжающей организацией в </w:t>
      </w:r>
      <w:r w:rsidR="00DB69D6" w:rsidRPr="00DB69D6">
        <w:t>Осинниковском городском округе</w:t>
      </w:r>
      <w:r w:rsidR="00102D74" w:rsidRPr="00DB69D6">
        <w:t>.</w:t>
      </w:r>
      <w:r w:rsidR="00A06DDF">
        <w:t xml:space="preserve"> </w:t>
      </w:r>
    </w:p>
    <w:p w:rsidR="00102D74" w:rsidRPr="00DB69D6" w:rsidRDefault="00102D74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</w:rPr>
      </w:pPr>
      <w:r w:rsidRPr="00DB69D6">
        <w:rPr>
          <w:b/>
          <w:szCs w:val="24"/>
        </w:rPr>
        <w:t xml:space="preserve">14.2.1. Финансовое моделирование деятельности </w:t>
      </w:r>
      <w:r w:rsidR="0017003A">
        <w:rPr>
          <w:b/>
          <w:szCs w:val="24"/>
        </w:rPr>
        <w:t>МКП ОГО «Теплоэнерго»</w:t>
      </w:r>
    </w:p>
    <w:p w:rsidR="00102D74" w:rsidRPr="00DB69D6" w:rsidRDefault="00102D74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</w:rPr>
      </w:pPr>
    </w:p>
    <w:p w:rsidR="00102D74" w:rsidRPr="00DB69D6" w:rsidRDefault="00102D74" w:rsidP="00E81812">
      <w:pPr>
        <w:shd w:val="clear" w:color="auto" w:fill="FFFFFF" w:themeFill="background1"/>
        <w:spacing w:before="0"/>
        <w:ind w:firstLine="0"/>
        <w:jc w:val="left"/>
        <w:rPr>
          <w:b/>
          <w:szCs w:val="24"/>
        </w:rPr>
      </w:pPr>
      <w:r w:rsidRPr="00DB69D6">
        <w:rPr>
          <w:b/>
          <w:szCs w:val="24"/>
        </w:rPr>
        <w:t>14.</w:t>
      </w:r>
      <w:r w:rsidR="003C1AA7" w:rsidRPr="00DB69D6">
        <w:rPr>
          <w:b/>
          <w:szCs w:val="24"/>
        </w:rPr>
        <w:t>2</w:t>
      </w:r>
      <w:r w:rsidRPr="00DB69D6">
        <w:rPr>
          <w:b/>
          <w:szCs w:val="24"/>
        </w:rPr>
        <w:t xml:space="preserve">.1.1. Производственная программа </w:t>
      </w:r>
      <w:r w:rsidR="0017003A">
        <w:rPr>
          <w:b/>
          <w:szCs w:val="24"/>
        </w:rPr>
        <w:t>МКП ОГО «Теплоэнерго»</w:t>
      </w:r>
      <w:r w:rsidR="00DB69D6" w:rsidRPr="00DB69D6">
        <w:rPr>
          <w:b/>
          <w:szCs w:val="24"/>
        </w:rPr>
        <w:t xml:space="preserve"> на период 20</w:t>
      </w:r>
      <w:r w:rsidR="0017003A">
        <w:rPr>
          <w:b/>
          <w:szCs w:val="24"/>
        </w:rPr>
        <w:t>20</w:t>
      </w:r>
      <w:r w:rsidR="00DB69D6" w:rsidRPr="00DB69D6">
        <w:rPr>
          <w:b/>
          <w:szCs w:val="24"/>
        </w:rPr>
        <w:t>-2028</w:t>
      </w:r>
      <w:r w:rsidRPr="00DB69D6">
        <w:rPr>
          <w:b/>
          <w:szCs w:val="24"/>
        </w:rPr>
        <w:t xml:space="preserve"> гг.</w:t>
      </w:r>
    </w:p>
    <w:p w:rsidR="00DB69D6" w:rsidRDefault="00102D74" w:rsidP="00102D74">
      <w:pPr>
        <w:spacing w:before="0" w:after="0" w:line="276" w:lineRule="auto"/>
        <w:rPr>
          <w:rFonts w:eastAsia="Calibri" w:cs="Times New Roman"/>
          <w:szCs w:val="24"/>
        </w:rPr>
      </w:pPr>
      <w:r w:rsidRPr="00DB69D6">
        <w:rPr>
          <w:rFonts w:eastAsia="Calibri" w:cs="Times New Roman"/>
          <w:szCs w:val="24"/>
        </w:rPr>
        <w:t xml:space="preserve">Баланс тепловой мощности </w:t>
      </w:r>
      <w:r w:rsidR="00DB69D6" w:rsidRPr="00DB69D6">
        <w:rPr>
          <w:rFonts w:eastAsia="Calibri" w:cs="Times New Roman"/>
          <w:szCs w:val="24"/>
        </w:rPr>
        <w:t xml:space="preserve">котельных </w:t>
      </w:r>
      <w:r w:rsidR="0017003A">
        <w:rPr>
          <w:rFonts w:eastAsia="Calibri" w:cs="Times New Roman"/>
          <w:szCs w:val="24"/>
        </w:rPr>
        <w:t>МКП ОГО «Теплоэнерго»</w:t>
      </w:r>
      <w:r w:rsidRPr="00DB69D6">
        <w:rPr>
          <w:b/>
          <w:szCs w:val="24"/>
        </w:rPr>
        <w:t xml:space="preserve"> </w:t>
      </w:r>
      <w:r w:rsidRPr="00DB69D6">
        <w:rPr>
          <w:rFonts w:eastAsia="Calibri" w:cs="Times New Roman"/>
          <w:szCs w:val="24"/>
        </w:rPr>
        <w:t>на период 20</w:t>
      </w:r>
      <w:r w:rsidR="0017003A">
        <w:rPr>
          <w:rFonts w:eastAsia="Calibri" w:cs="Times New Roman"/>
          <w:szCs w:val="24"/>
        </w:rPr>
        <w:t>20</w:t>
      </w:r>
      <w:r w:rsidRPr="00DB69D6">
        <w:rPr>
          <w:rFonts w:eastAsia="Calibri" w:cs="Times New Roman"/>
          <w:szCs w:val="24"/>
        </w:rPr>
        <w:t>-20</w:t>
      </w:r>
      <w:r w:rsidR="00DB69D6" w:rsidRPr="00DB69D6">
        <w:rPr>
          <w:rFonts w:eastAsia="Calibri" w:cs="Times New Roman"/>
          <w:szCs w:val="24"/>
        </w:rPr>
        <w:t>28</w:t>
      </w:r>
      <w:r w:rsidRPr="00DB69D6">
        <w:rPr>
          <w:rFonts w:eastAsia="Calibri" w:cs="Times New Roman"/>
          <w:szCs w:val="24"/>
        </w:rPr>
        <w:t xml:space="preserve"> гг. </w:t>
      </w:r>
      <w:r w:rsidRPr="00E81812">
        <w:rPr>
          <w:rFonts w:eastAsia="Calibri" w:cs="Times New Roman"/>
          <w:szCs w:val="24"/>
        </w:rPr>
        <w:t xml:space="preserve">для </w:t>
      </w:r>
      <w:r w:rsidR="00DB69D6" w:rsidRPr="00E81812">
        <w:rPr>
          <w:rFonts w:eastAsia="Calibri" w:cs="Times New Roman"/>
          <w:szCs w:val="24"/>
        </w:rPr>
        <w:t xml:space="preserve">выбранного </w:t>
      </w:r>
      <w:r w:rsidRPr="00E81812">
        <w:rPr>
          <w:rFonts w:eastAsia="Calibri" w:cs="Times New Roman"/>
          <w:szCs w:val="24"/>
        </w:rPr>
        <w:t>сценари</w:t>
      </w:r>
      <w:r w:rsidR="00DB69D6" w:rsidRPr="00E81812">
        <w:rPr>
          <w:rFonts w:eastAsia="Calibri" w:cs="Times New Roman"/>
          <w:szCs w:val="24"/>
        </w:rPr>
        <w:t>я 1</w:t>
      </w:r>
      <w:r w:rsidRPr="00E81812">
        <w:rPr>
          <w:rFonts w:eastAsia="Calibri" w:cs="Times New Roman"/>
          <w:szCs w:val="24"/>
        </w:rPr>
        <w:t xml:space="preserve"> представлен на </w:t>
      </w:r>
      <w:r w:rsidR="00E81812" w:rsidRPr="00E81812">
        <w:rPr>
          <w:rFonts w:eastAsia="Calibri" w:cs="Times New Roman"/>
          <w:szCs w:val="24"/>
        </w:rPr>
        <w:t>рисунках 14-1–14-12</w:t>
      </w:r>
      <w:r w:rsidRPr="00E81812">
        <w:rPr>
          <w:rFonts w:eastAsia="Calibri" w:cs="Times New Roman"/>
          <w:szCs w:val="24"/>
        </w:rPr>
        <w:t>.</w:t>
      </w:r>
      <w:r w:rsidRPr="00DB69D6">
        <w:rPr>
          <w:rFonts w:eastAsia="Calibri" w:cs="Times New Roman"/>
          <w:szCs w:val="24"/>
        </w:rPr>
        <w:t xml:space="preserve"> </w:t>
      </w:r>
    </w:p>
    <w:p w:rsidR="000604C9" w:rsidRPr="00DB69D6" w:rsidRDefault="000604C9" w:rsidP="00102D74">
      <w:pPr>
        <w:spacing w:before="0" w:after="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Значения тарифов приведены в таблице 14.2.1.</w:t>
      </w:r>
    </w:p>
    <w:p w:rsidR="000604C9" w:rsidRDefault="000604C9" w:rsidP="00A30A10">
      <w:pPr>
        <w:keepNext/>
        <w:spacing w:before="0" w:after="0" w:line="276" w:lineRule="auto"/>
        <w:ind w:firstLine="0"/>
        <w:jc w:val="center"/>
        <w:rPr>
          <w:rFonts w:eastAsia="Calibri" w:cs="Times New Roman"/>
          <w:szCs w:val="24"/>
        </w:rPr>
      </w:pPr>
    </w:p>
    <w:p w:rsidR="00A30A10" w:rsidRPr="00A30A10" w:rsidRDefault="001B3313" w:rsidP="00A30A10">
      <w:pPr>
        <w:keepNext/>
        <w:spacing w:before="0" w:after="0" w:line="276" w:lineRule="auto"/>
        <w:ind w:firstLine="0"/>
        <w:jc w:val="center"/>
      </w:pPr>
      <w:r w:rsidRPr="00A30A10">
        <w:rPr>
          <w:rFonts w:eastAsia="Calibri" w:cs="Times New Roman"/>
          <w:b/>
          <w:noProof/>
          <w:sz w:val="20"/>
          <w:szCs w:val="24"/>
          <w:lang w:eastAsia="ru-RU"/>
        </w:rPr>
        <w:drawing>
          <wp:inline distT="0" distB="0" distL="0" distR="0" wp14:anchorId="10A8D81A">
            <wp:extent cx="4358245" cy="2844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1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D74" w:rsidRPr="00A30A10" w:rsidRDefault="00A30A10" w:rsidP="00BB544A">
      <w:pPr>
        <w:pStyle w:val="ad"/>
        <w:spacing w:after="120"/>
        <w:jc w:val="both"/>
        <w:rPr>
          <w:rFonts w:eastAsia="Calibri" w:cs="Times New Roman"/>
          <w:b w:val="0"/>
          <w:szCs w:val="24"/>
        </w:rPr>
      </w:pPr>
      <w:r w:rsidRPr="00A30A10"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</w:t>
      </w:r>
      <w:r w:rsidR="00FC71C5">
        <w:rPr>
          <w:noProof/>
        </w:rPr>
        <w:fldChar w:fldCharType="end"/>
      </w:r>
      <w:r w:rsidRPr="00A30A10">
        <w:t xml:space="preserve"> – </w:t>
      </w:r>
      <w:r w:rsidRPr="00A30A10">
        <w:rPr>
          <w:rFonts w:eastAsia="Calibri" w:cs="Times New Roman"/>
          <w:b w:val="0"/>
          <w:szCs w:val="24"/>
        </w:rPr>
        <w:t>Баланс тепловой мощности котельной д/с №8,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 w:rsidRPr="00A30A10">
        <w:rPr>
          <w:noProof/>
          <w:lang w:eastAsia="ru-RU"/>
        </w:rPr>
        <w:drawing>
          <wp:inline distT="0" distB="0" distL="0" distR="0" wp14:anchorId="2A778D00" wp14:editId="0CC98E15">
            <wp:extent cx="4417621" cy="286419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2D74" w:rsidRDefault="00A30A10" w:rsidP="00A30A10">
      <w:pPr>
        <w:pStyle w:val="ad"/>
        <w:jc w:val="both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2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 w:rsidR="00BB544A">
        <w:rPr>
          <w:rFonts w:eastAsia="Calibri" w:cs="Times New Roman"/>
          <w:b w:val="0"/>
          <w:szCs w:val="24"/>
        </w:rPr>
        <w:t>3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DCAAF24" wp14:editId="1A0EDB1A">
            <wp:extent cx="4351283" cy="287735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69D6" w:rsidRDefault="00A30A10" w:rsidP="00BB544A">
      <w:pPr>
        <w:pStyle w:val="ad"/>
        <w:spacing w:after="120"/>
        <w:jc w:val="both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3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школы</w:t>
      </w:r>
      <w:r w:rsidR="00BB544A" w:rsidRPr="00A30A10">
        <w:rPr>
          <w:rFonts w:eastAsia="Calibri" w:cs="Times New Roman"/>
          <w:b w:val="0"/>
          <w:szCs w:val="24"/>
        </w:rPr>
        <w:t xml:space="preserve"> №</w:t>
      </w:r>
      <w:r w:rsidR="00BB544A">
        <w:rPr>
          <w:rFonts w:eastAsia="Calibri" w:cs="Times New Roman"/>
          <w:b w:val="0"/>
          <w:szCs w:val="24"/>
        </w:rPr>
        <w:t>7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F3A223A" wp14:editId="774631FE">
            <wp:extent cx="4335517" cy="276762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544A" w:rsidRDefault="00A30A10" w:rsidP="00BB544A">
      <w:pPr>
        <w:pStyle w:val="ad"/>
        <w:spacing w:after="120"/>
        <w:jc w:val="both"/>
        <w:rPr>
          <w:rFonts w:eastAsia="Calibri" w:cs="Times New Roman"/>
          <w:b w:val="0"/>
          <w:szCs w:val="24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4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школы</w:t>
      </w:r>
      <w:r w:rsidR="00BB544A" w:rsidRPr="00A30A10">
        <w:rPr>
          <w:rFonts w:eastAsia="Calibri" w:cs="Times New Roman"/>
          <w:b w:val="0"/>
          <w:szCs w:val="24"/>
        </w:rPr>
        <w:t xml:space="preserve"> №</w:t>
      </w:r>
      <w:r w:rsidR="00BB544A">
        <w:rPr>
          <w:rFonts w:eastAsia="Calibri" w:cs="Times New Roman"/>
          <w:b w:val="0"/>
          <w:szCs w:val="24"/>
        </w:rPr>
        <w:t>16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BB544A">
      <w:pPr>
        <w:pStyle w:val="ad"/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78160619" wp14:editId="0B07D04E">
            <wp:extent cx="4146331" cy="272941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544A" w:rsidRDefault="00A30A10" w:rsidP="00BB544A">
      <w:pPr>
        <w:pStyle w:val="ad"/>
        <w:jc w:val="both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5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 w:rsidR="00BB544A">
        <w:rPr>
          <w:rFonts w:eastAsia="Calibri" w:cs="Times New Roman"/>
          <w:b w:val="0"/>
          <w:szCs w:val="24"/>
        </w:rPr>
        <w:t>2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BB544A" w:rsidRPr="00BB544A" w:rsidRDefault="00BB544A" w:rsidP="00BB544A">
      <w:pPr>
        <w:sectPr w:rsidR="00BB544A" w:rsidRPr="00BB544A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A10" w:rsidRDefault="00A30A10" w:rsidP="00BB544A">
      <w:pPr>
        <w:keepNext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9AC752" wp14:editId="06C9C89A">
            <wp:extent cx="4157330" cy="26563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30A10" w:rsidRPr="00A30A10" w:rsidRDefault="00A30A10" w:rsidP="00BB544A">
      <w:pPr>
        <w:pStyle w:val="ad"/>
        <w:spacing w:after="120"/>
        <w:rPr>
          <w:highlight w:val="cyan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6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Тобольская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A30A10" w:rsidRDefault="00A30A10" w:rsidP="00A30A10">
      <w:pPr>
        <w:keepNext/>
        <w:spacing w:before="0" w:after="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20E59A" wp14:editId="2023D912">
            <wp:extent cx="4129642" cy="2727516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69D6" w:rsidRDefault="00A30A10" w:rsidP="00BB544A">
      <w:pPr>
        <w:pStyle w:val="ad"/>
        <w:spacing w:after="120"/>
        <w:jc w:val="both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7</w:t>
      </w:r>
      <w:r w:rsidR="00FC71C5">
        <w:rPr>
          <w:noProof/>
        </w:rPr>
        <w:fldChar w:fldCharType="end"/>
      </w:r>
      <w:r>
        <w:t xml:space="preserve"> – </w:t>
      </w:r>
      <w:r w:rsidR="00BB544A"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 w:rsidR="00BB544A">
        <w:rPr>
          <w:rFonts w:eastAsia="Calibri" w:cs="Times New Roman"/>
          <w:b w:val="0"/>
          <w:szCs w:val="24"/>
        </w:rPr>
        <w:t>БИС</w:t>
      </w:r>
      <w:r w:rsidR="00BB544A"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E96BD0D" wp14:editId="23735736">
            <wp:extent cx="4189228" cy="268778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544A" w:rsidRDefault="00BB544A" w:rsidP="00BB544A">
      <w:pPr>
        <w:pStyle w:val="ad"/>
        <w:jc w:val="both"/>
        <w:rPr>
          <w:rFonts w:eastAsia="Calibri" w:cs="Times New Roman"/>
          <w:b w:val="0"/>
          <w:szCs w:val="24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</w:instrText>
      </w:r>
      <w:r w:rsidR="00FC71C5">
        <w:instrText xml:space="preserve">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8</w:t>
      </w:r>
      <w:r w:rsidR="00FC71C5">
        <w:rPr>
          <w:noProof/>
        </w:rPr>
        <w:fldChar w:fldCharType="end"/>
      </w:r>
      <w:r>
        <w:t xml:space="preserve">– </w:t>
      </w:r>
      <w:r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>
        <w:rPr>
          <w:rFonts w:eastAsia="Calibri" w:cs="Times New Roman"/>
          <w:b w:val="0"/>
          <w:szCs w:val="24"/>
        </w:rPr>
        <w:t>ж</w:t>
      </w:r>
      <w:r w:rsidRPr="00A30A10">
        <w:rPr>
          <w:rFonts w:eastAsia="Calibri" w:cs="Times New Roman"/>
          <w:b w:val="0"/>
          <w:szCs w:val="24"/>
        </w:rPr>
        <w:t>/</w:t>
      </w:r>
      <w:r>
        <w:rPr>
          <w:rFonts w:eastAsia="Calibri" w:cs="Times New Roman"/>
          <w:b w:val="0"/>
          <w:szCs w:val="24"/>
        </w:rPr>
        <w:t>д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1</w:t>
      </w:r>
      <w:r w:rsidRPr="00A30A10">
        <w:rPr>
          <w:rFonts w:eastAsia="Calibri" w:cs="Times New Roman"/>
          <w:b w:val="0"/>
          <w:szCs w:val="24"/>
        </w:rPr>
        <w:t>, Гкал/ч</w:t>
      </w:r>
      <w:r>
        <w:rPr>
          <w:rFonts w:eastAsia="Calibri" w:cs="Times New Roman"/>
          <w:b w:val="0"/>
          <w:szCs w:val="24"/>
        </w:rPr>
        <w:t xml:space="preserve"> </w:t>
      </w:r>
    </w:p>
    <w:p w:rsidR="00BB544A" w:rsidRPr="00BB544A" w:rsidRDefault="00BB544A" w:rsidP="00BB544A">
      <w:pPr>
        <w:sectPr w:rsidR="00BB544A" w:rsidRPr="00BB544A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45ECDE" wp14:editId="0569E6A0">
            <wp:extent cx="4146698" cy="261684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9</w:t>
      </w:r>
      <w:r w:rsidR="00FC71C5">
        <w:rPr>
          <w:noProof/>
        </w:rPr>
        <w:fldChar w:fldCharType="end"/>
      </w:r>
      <w:r>
        <w:t xml:space="preserve">– </w:t>
      </w:r>
      <w:r w:rsidRPr="00A30A10">
        <w:rPr>
          <w:rFonts w:eastAsia="Calibri" w:cs="Times New Roman"/>
          <w:b w:val="0"/>
          <w:szCs w:val="24"/>
        </w:rPr>
        <w:t xml:space="preserve">Баланс тепловой мощности котельной </w:t>
      </w:r>
      <w:r>
        <w:rPr>
          <w:rFonts w:eastAsia="Calibri" w:cs="Times New Roman"/>
          <w:b w:val="0"/>
          <w:szCs w:val="24"/>
        </w:rPr>
        <w:t>ж</w:t>
      </w:r>
      <w:r w:rsidRPr="00A30A10">
        <w:rPr>
          <w:rFonts w:eastAsia="Calibri" w:cs="Times New Roman"/>
          <w:b w:val="0"/>
          <w:szCs w:val="24"/>
        </w:rPr>
        <w:t>/</w:t>
      </w:r>
      <w:r>
        <w:rPr>
          <w:rFonts w:eastAsia="Calibri" w:cs="Times New Roman"/>
          <w:b w:val="0"/>
          <w:szCs w:val="24"/>
        </w:rPr>
        <w:t>д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2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4326BDC6" wp14:editId="7AD7584F">
            <wp:extent cx="4061638" cy="276166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10</w:t>
      </w:r>
      <w:r w:rsidR="00FC71C5">
        <w:rPr>
          <w:noProof/>
        </w:rPr>
        <w:fldChar w:fldCharType="end"/>
      </w:r>
      <w:r>
        <w:t xml:space="preserve"> –</w:t>
      </w:r>
      <w:r w:rsidRPr="00BB544A">
        <w:rPr>
          <w:rFonts w:eastAsia="Calibri" w:cs="Times New Roman"/>
          <w:b w:val="0"/>
          <w:szCs w:val="24"/>
        </w:rPr>
        <w:t xml:space="preserve"> </w:t>
      </w:r>
      <w:r w:rsidRPr="00A30A10">
        <w:rPr>
          <w:rFonts w:eastAsia="Calibri" w:cs="Times New Roman"/>
          <w:b w:val="0"/>
          <w:szCs w:val="24"/>
        </w:rPr>
        <w:t>Баланс тепловой мощности к</w:t>
      </w:r>
      <w:r>
        <w:rPr>
          <w:rFonts w:eastAsia="Calibri" w:cs="Times New Roman"/>
          <w:b w:val="0"/>
          <w:szCs w:val="24"/>
        </w:rPr>
        <w:t>отельной</w:t>
      </w:r>
      <w:r w:rsidRPr="00A30A10">
        <w:rPr>
          <w:rFonts w:eastAsia="Calibri" w:cs="Times New Roman"/>
          <w:b w:val="0"/>
          <w:szCs w:val="24"/>
        </w:rPr>
        <w:t xml:space="preserve"> №</w:t>
      </w:r>
      <w:r>
        <w:rPr>
          <w:rFonts w:eastAsia="Calibri" w:cs="Times New Roman"/>
          <w:b w:val="0"/>
          <w:szCs w:val="24"/>
        </w:rPr>
        <w:t>3Т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F23820B" wp14:editId="26C1AE1D">
            <wp:extent cx="3763926" cy="2538227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11</w:t>
      </w:r>
      <w:r w:rsidR="00FC71C5">
        <w:rPr>
          <w:noProof/>
        </w:rPr>
        <w:fldChar w:fldCharType="end"/>
      </w:r>
      <w:r>
        <w:t xml:space="preserve"> –</w:t>
      </w:r>
      <w:r w:rsidRPr="00BB544A">
        <w:rPr>
          <w:rFonts w:eastAsia="Calibri" w:cs="Times New Roman"/>
          <w:b w:val="0"/>
          <w:szCs w:val="24"/>
        </w:rPr>
        <w:t xml:space="preserve"> </w:t>
      </w:r>
      <w:r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>
        <w:rPr>
          <w:rFonts w:eastAsia="Calibri" w:cs="Times New Roman"/>
          <w:b w:val="0"/>
          <w:szCs w:val="24"/>
        </w:rPr>
        <w:t>4Т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BB544A" w:rsidRDefault="00A30A10" w:rsidP="00BB544A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C40089" wp14:editId="5E0C7F5F">
            <wp:extent cx="3902149" cy="2499863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30A10" w:rsidRPr="00A30A10" w:rsidRDefault="00BB544A" w:rsidP="00BB544A">
      <w:pPr>
        <w:pStyle w:val="ad"/>
        <w:jc w:val="both"/>
        <w:rPr>
          <w:highlight w:val="cyan"/>
        </w:rPr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 w:rsidR="007E468C"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12</w:t>
      </w:r>
      <w:r w:rsidR="00FC71C5">
        <w:rPr>
          <w:noProof/>
        </w:rPr>
        <w:fldChar w:fldCharType="end"/>
      </w:r>
      <w:r>
        <w:t xml:space="preserve"> – </w:t>
      </w:r>
      <w:r w:rsidRPr="00A30A10">
        <w:rPr>
          <w:rFonts w:eastAsia="Calibri" w:cs="Times New Roman"/>
          <w:b w:val="0"/>
          <w:szCs w:val="24"/>
        </w:rPr>
        <w:t>Баланс тепловой мощности котельной №</w:t>
      </w:r>
      <w:r>
        <w:rPr>
          <w:rFonts w:eastAsia="Calibri" w:cs="Times New Roman"/>
          <w:b w:val="0"/>
          <w:szCs w:val="24"/>
        </w:rPr>
        <w:t>5Т</w:t>
      </w:r>
      <w:r w:rsidRPr="00A30A10">
        <w:rPr>
          <w:rFonts w:eastAsia="Calibri" w:cs="Times New Roman"/>
          <w:b w:val="0"/>
          <w:szCs w:val="24"/>
        </w:rPr>
        <w:t>, Гкал/ч</w:t>
      </w:r>
    </w:p>
    <w:p w:rsidR="00DB69D6" w:rsidRPr="00F026D0" w:rsidRDefault="00DB69D6" w:rsidP="00102D74">
      <w:pPr>
        <w:spacing w:before="0" w:after="0" w:line="276" w:lineRule="auto"/>
        <w:ind w:firstLine="0"/>
        <w:jc w:val="center"/>
        <w:rPr>
          <w:rFonts w:eastAsia="Calibri" w:cs="Times New Roman"/>
          <w:b/>
          <w:sz w:val="20"/>
          <w:szCs w:val="24"/>
          <w:highlight w:val="cyan"/>
        </w:rPr>
      </w:pPr>
    </w:p>
    <w:p w:rsidR="005F602D" w:rsidRPr="00F026D0" w:rsidRDefault="005F602D" w:rsidP="00102D74">
      <w:pPr>
        <w:spacing w:before="0" w:after="0" w:line="276" w:lineRule="auto"/>
        <w:ind w:firstLine="0"/>
        <w:jc w:val="center"/>
        <w:rPr>
          <w:rFonts w:eastAsia="Calibri" w:cs="Times New Roman"/>
          <w:b/>
          <w:sz w:val="20"/>
          <w:szCs w:val="24"/>
          <w:highlight w:val="cyan"/>
        </w:rPr>
        <w:sectPr w:rsidR="005F602D" w:rsidRPr="00F026D0" w:rsidSect="005F6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4C9" w:rsidRDefault="000604C9" w:rsidP="000604C9">
      <w:pPr>
        <w:pStyle w:val="ad"/>
        <w:keepNext/>
      </w:pPr>
      <w:r>
        <w:lastRenderedPageBreak/>
        <w:t xml:space="preserve">Таблица </w:t>
      </w:r>
      <w:r w:rsidR="00FC71C5">
        <w:fldChar w:fldCharType="begin"/>
      </w:r>
      <w:r w:rsidR="00FC71C5">
        <w:instrText xml:space="preserve"> STYLEREF 2 \s </w:instrText>
      </w:r>
      <w:r w:rsidR="00FC71C5">
        <w:fldChar w:fldCharType="separate"/>
      </w:r>
      <w:r w:rsidR="00F46B6C">
        <w:rPr>
          <w:noProof/>
        </w:rPr>
        <w:t>14.2</w:t>
      </w:r>
      <w:r w:rsidR="00FC71C5">
        <w:rPr>
          <w:noProof/>
        </w:rPr>
        <w:fldChar w:fldCharType="end"/>
      </w:r>
      <w:r>
        <w:t>.</w:t>
      </w:r>
      <w:r w:rsidR="00FC71C5">
        <w:fldChar w:fldCharType="begin"/>
      </w:r>
      <w:r w:rsidR="00FC71C5">
        <w:instrText xml:space="preserve"> SEQ Таблица \* ARABIC \s 2 </w:instrText>
      </w:r>
      <w:r w:rsidR="00FC71C5">
        <w:fldChar w:fldCharType="separate"/>
      </w:r>
      <w:r w:rsidR="00F46B6C">
        <w:rPr>
          <w:noProof/>
        </w:rPr>
        <w:t>1</w:t>
      </w:r>
      <w:r w:rsidR="00FC71C5">
        <w:rPr>
          <w:noProof/>
        </w:rPr>
        <w:fldChar w:fldCharType="end"/>
      </w:r>
      <w:r>
        <w:t xml:space="preserve"> – Значения тарифов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1850"/>
        <w:gridCol w:w="833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0604C9" w:rsidRPr="000604C9" w:rsidTr="000604C9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Показатели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Ед.изм.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2028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Сц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енарий</w:t>
            </w: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Предельно допустимый уровень тарифа на тепловую энергию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1 973,3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2 128,2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2 202,6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2 275,3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2 345,9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2 416,2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2 483,9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2 548,5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2 607,1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Тариф на тепловую энергию с учетом реализации мероприятий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1 751,5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1 820,5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1 888,4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1 955,5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2 020,9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2 084,4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2 147,4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2 266,7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2 319,7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НВВ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14 071 109,8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14 608 352,2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15 141 911,8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15 707 892,1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16 270 777,1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16 814 302,2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17 342 457,9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17 868 040,8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18 377 337,8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18 863 970,2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19 306 563,4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 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8 340,4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8 317,3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8 317,9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8 320,9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8 321,6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8 322,9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1.1.3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Отклонение расчетного тарифа на тепловую энергию от предельно допустимого уровня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-221,8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-231,7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-239,7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-247,2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-254,4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-268,9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-275,5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-287,4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в %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Сц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енарий</w:t>
            </w: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Предельно допустимый уровень тарифа на тепловую энергию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1 973,3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2 052,2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2 128,2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2 202,6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2 275,3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2 345,9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2 416,2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2 483,9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2 548,5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2 607,1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Тариф на тепловую энергию с учетом реализации мероприятий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1 687,3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1 749,5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1 806,0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1 873,9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1 941,9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2 006,7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2 069,9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2 133,0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2 193,7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2 251,7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2 304,4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НВВ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14 071 109,8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14 590 608,2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15 046 675,1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15 612 900,1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16 183 599,8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16 726 455,7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17 255 316,5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17 782 885,7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18 291 148,8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18 775 796,3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19 216 563,1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тыс. 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8 332,0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8 333,7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8 337,1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8 338,9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1.2.3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Отклонение расчетного тарифа на тепловую энергию от предельно допустимого уровня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руб/Гкал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-223,8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-246,2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-254,3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-260,7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-268,6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-275,9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-283,3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-290,2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-296,8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-302,6</w:t>
            </w:r>
          </w:p>
        </w:tc>
      </w:tr>
      <w:tr w:rsidR="000604C9" w:rsidRPr="000604C9" w:rsidTr="000604C9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в 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-11%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C9" w:rsidRPr="000604C9" w:rsidRDefault="000604C9" w:rsidP="000604C9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0604C9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-12%</w:t>
            </w:r>
          </w:p>
        </w:tc>
      </w:tr>
    </w:tbl>
    <w:p w:rsidR="003A00EF" w:rsidRDefault="003A00EF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3A00EF" w:rsidRDefault="003A00EF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5D3643" w:rsidRDefault="005D3643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</w:pPr>
    </w:p>
    <w:p w:rsidR="00DB69D6" w:rsidRPr="00F026D0" w:rsidRDefault="00DB69D6" w:rsidP="00102D74">
      <w:pPr>
        <w:shd w:val="clear" w:color="auto" w:fill="FFFFFF" w:themeFill="background1"/>
        <w:spacing w:before="0" w:after="0"/>
        <w:ind w:firstLine="0"/>
        <w:jc w:val="left"/>
        <w:rPr>
          <w:b/>
          <w:szCs w:val="24"/>
          <w:highlight w:val="cyan"/>
        </w:rPr>
        <w:sectPr w:rsidR="00DB69D6" w:rsidRPr="00F026D0" w:rsidSect="003A00E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E468C" w:rsidRPr="00894C5C" w:rsidRDefault="007E468C" w:rsidP="007E468C">
      <w:pPr>
        <w:pStyle w:val="a3"/>
        <w:shd w:val="clear" w:color="auto" w:fill="FFFFFF" w:themeFill="background1"/>
      </w:pPr>
      <w:r w:rsidRPr="00894C5C">
        <w:lastRenderedPageBreak/>
        <w:t xml:space="preserve">Расчет тарифных последствий для потребителей по каждому из сценариев развития системы теплоснабжения Осинниковского городского округа приведен на рисунках </w:t>
      </w:r>
      <w:r w:rsidR="00894C5C" w:rsidRPr="00894C5C">
        <w:t>14-13 –14-14</w:t>
      </w:r>
      <w:r w:rsidRPr="00894C5C">
        <w:t>.</w:t>
      </w:r>
    </w:p>
    <w:p w:rsidR="007E468C" w:rsidRDefault="007E468C" w:rsidP="00102D74">
      <w:pPr>
        <w:ind w:firstLine="0"/>
        <w:rPr>
          <w:highlight w:val="cyan"/>
        </w:rPr>
      </w:pPr>
    </w:p>
    <w:p w:rsidR="007E468C" w:rsidRDefault="007E468C" w:rsidP="007E468C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 wp14:anchorId="25F649C8" wp14:editId="5D6D7738">
            <wp:extent cx="5866765" cy="313660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51B8C" w:rsidRPr="007E468C" w:rsidRDefault="007E468C" w:rsidP="007E468C">
      <w:pPr>
        <w:pStyle w:val="ad"/>
        <w:jc w:val="center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13</w:t>
      </w:r>
      <w:r w:rsidR="00FC71C5">
        <w:rPr>
          <w:noProof/>
        </w:rPr>
        <w:fldChar w:fldCharType="end"/>
      </w:r>
      <w:r>
        <w:t xml:space="preserve"> – </w:t>
      </w:r>
      <w:r w:rsidRPr="007E468C">
        <w:t>Сравнительная характеристика предельного тарифа и тарифа по Сценарию 1</w:t>
      </w:r>
    </w:p>
    <w:p w:rsidR="007E468C" w:rsidRPr="007E468C" w:rsidRDefault="007E468C" w:rsidP="007E468C">
      <w:pPr>
        <w:rPr>
          <w:b/>
          <w:sz w:val="20"/>
          <w:szCs w:val="20"/>
          <w:highlight w:val="cyan"/>
        </w:rPr>
      </w:pPr>
    </w:p>
    <w:p w:rsidR="007E468C" w:rsidRDefault="007E468C" w:rsidP="007E468C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jc w:val="center"/>
        <w:textAlignment w:val="baseline"/>
      </w:pPr>
      <w:r>
        <w:rPr>
          <w:noProof/>
        </w:rPr>
        <w:drawing>
          <wp:inline distT="0" distB="0" distL="0" distR="0" wp14:anchorId="0CE2144F" wp14:editId="08A89291">
            <wp:extent cx="5638800" cy="2870791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1B8C" w:rsidRPr="007E468C" w:rsidRDefault="007E468C" w:rsidP="007E468C">
      <w:pPr>
        <w:pStyle w:val="ad"/>
        <w:jc w:val="center"/>
      </w:pPr>
      <w:r>
        <w:t xml:space="preserve">Рисунок </w:t>
      </w:r>
      <w:r w:rsidR="00FC71C5">
        <w:fldChar w:fldCharType="begin"/>
      </w:r>
      <w:r w:rsidR="00FC71C5">
        <w:instrText xml:space="preserve"> STYLEREF 1 \s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>
        <w:noBreakHyphen/>
      </w:r>
      <w:r w:rsidR="00FC71C5">
        <w:fldChar w:fldCharType="begin"/>
      </w:r>
      <w:r w:rsidR="00FC71C5">
        <w:instrText xml:space="preserve"> SEQ Рисунок \* ARABIC \s 1 </w:instrText>
      </w:r>
      <w:r w:rsidR="00FC71C5">
        <w:fldChar w:fldCharType="separate"/>
      </w:r>
      <w:r w:rsidR="00F46B6C">
        <w:rPr>
          <w:noProof/>
        </w:rPr>
        <w:t>14</w:t>
      </w:r>
      <w:r w:rsidR="00FC71C5">
        <w:rPr>
          <w:noProof/>
        </w:rPr>
        <w:fldChar w:fldCharType="end"/>
      </w:r>
      <w:r>
        <w:t xml:space="preserve"> – </w:t>
      </w:r>
      <w:r w:rsidRPr="007E468C">
        <w:t>Сравнительная характеристика предельного тарифа и тарифа по Сценарию 2</w:t>
      </w:r>
    </w:p>
    <w:p w:rsidR="00151B8C" w:rsidRDefault="00151B8C" w:rsidP="00151B8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highlight w:val="cyan"/>
          <w:lang w:eastAsia="en-US"/>
        </w:rPr>
      </w:pPr>
    </w:p>
    <w:p w:rsidR="00151B8C" w:rsidRPr="00662883" w:rsidRDefault="00151B8C" w:rsidP="00461ACC">
      <w:r w:rsidRPr="007E468C">
        <w:t xml:space="preserve">Результаты прогнозирования ценовых (тарифных) последствия указывают на то, что </w:t>
      </w:r>
      <w:r w:rsidR="007E468C" w:rsidRPr="007E468C">
        <w:t xml:space="preserve">реализация любого из сценариев </w:t>
      </w:r>
      <w:r w:rsidRPr="007E468C">
        <w:t xml:space="preserve">развития системы теплоснабжения </w:t>
      </w:r>
      <w:r w:rsidR="007E468C" w:rsidRPr="007E468C">
        <w:t>Осинниковского городского округа будет оказывать практически одинаковую нагрузку на потребителей</w:t>
      </w:r>
      <w:r w:rsidRPr="007E468C">
        <w:t>.</w:t>
      </w:r>
      <w:r>
        <w:t xml:space="preserve"> </w:t>
      </w:r>
    </w:p>
    <w:sectPr w:rsidR="00151B8C" w:rsidRPr="00662883" w:rsidSect="007E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C5" w:rsidRDefault="00FC71C5">
      <w:pPr>
        <w:spacing w:before="0" w:after="0"/>
      </w:pPr>
      <w:r>
        <w:separator/>
      </w:r>
    </w:p>
  </w:endnote>
  <w:endnote w:type="continuationSeparator" w:id="0">
    <w:p w:rsidR="00FC71C5" w:rsidRDefault="00FC71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21421"/>
      <w:docPartObj>
        <w:docPartGallery w:val="Page Numbers (Bottom of Page)"/>
        <w:docPartUnique/>
      </w:docPartObj>
    </w:sdtPr>
    <w:sdtEndPr/>
    <w:sdtContent>
      <w:p w:rsidR="005D3643" w:rsidRDefault="005D3643" w:rsidP="00D836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B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C5" w:rsidRDefault="00FC71C5">
      <w:pPr>
        <w:spacing w:before="0" w:after="0"/>
      </w:pPr>
      <w:r>
        <w:separator/>
      </w:r>
    </w:p>
  </w:footnote>
  <w:footnote w:type="continuationSeparator" w:id="0">
    <w:p w:rsidR="00FC71C5" w:rsidRDefault="00FC71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BCF3361"/>
    <w:multiLevelType w:val="multilevel"/>
    <w:tmpl w:val="8A5A046A"/>
    <w:lvl w:ilvl="0">
      <w:start w:val="14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526"/>
    <w:rsid w:val="00022638"/>
    <w:rsid w:val="000332FB"/>
    <w:rsid w:val="0003621E"/>
    <w:rsid w:val="00053B19"/>
    <w:rsid w:val="000604C9"/>
    <w:rsid w:val="0006188E"/>
    <w:rsid w:val="00064CB6"/>
    <w:rsid w:val="00081BE6"/>
    <w:rsid w:val="0009178B"/>
    <w:rsid w:val="0009412F"/>
    <w:rsid w:val="000A2FB5"/>
    <w:rsid w:val="000B2DAA"/>
    <w:rsid w:val="000C541E"/>
    <w:rsid w:val="00102D74"/>
    <w:rsid w:val="0010664A"/>
    <w:rsid w:val="00107E86"/>
    <w:rsid w:val="001142AE"/>
    <w:rsid w:val="00120B54"/>
    <w:rsid w:val="001349B1"/>
    <w:rsid w:val="00151B8C"/>
    <w:rsid w:val="001611BF"/>
    <w:rsid w:val="0016152D"/>
    <w:rsid w:val="0016776A"/>
    <w:rsid w:val="0017003A"/>
    <w:rsid w:val="00180BCA"/>
    <w:rsid w:val="001814C7"/>
    <w:rsid w:val="001A0568"/>
    <w:rsid w:val="001B3313"/>
    <w:rsid w:val="002163E5"/>
    <w:rsid w:val="00216673"/>
    <w:rsid w:val="00220C2A"/>
    <w:rsid w:val="002315BC"/>
    <w:rsid w:val="00232EEB"/>
    <w:rsid w:val="002339C2"/>
    <w:rsid w:val="00245670"/>
    <w:rsid w:val="002571E6"/>
    <w:rsid w:val="00294964"/>
    <w:rsid w:val="002B4AF2"/>
    <w:rsid w:val="002D278F"/>
    <w:rsid w:val="002E2EB9"/>
    <w:rsid w:val="002E5853"/>
    <w:rsid w:val="002F5291"/>
    <w:rsid w:val="003045CD"/>
    <w:rsid w:val="00313DEF"/>
    <w:rsid w:val="00320D2B"/>
    <w:rsid w:val="00366827"/>
    <w:rsid w:val="00377CE9"/>
    <w:rsid w:val="003822A6"/>
    <w:rsid w:val="003A00EF"/>
    <w:rsid w:val="003A464E"/>
    <w:rsid w:val="003C1AA7"/>
    <w:rsid w:val="003E6E8D"/>
    <w:rsid w:val="0040689F"/>
    <w:rsid w:val="004175D6"/>
    <w:rsid w:val="00461ACC"/>
    <w:rsid w:val="00461D68"/>
    <w:rsid w:val="0047597E"/>
    <w:rsid w:val="00480007"/>
    <w:rsid w:val="004A163F"/>
    <w:rsid w:val="004A5155"/>
    <w:rsid w:val="004A5C8C"/>
    <w:rsid w:val="004B7ECC"/>
    <w:rsid w:val="004C3057"/>
    <w:rsid w:val="004D0E79"/>
    <w:rsid w:val="004D3164"/>
    <w:rsid w:val="004E1526"/>
    <w:rsid w:val="004E40F5"/>
    <w:rsid w:val="00535F55"/>
    <w:rsid w:val="00540008"/>
    <w:rsid w:val="00542E94"/>
    <w:rsid w:val="00554904"/>
    <w:rsid w:val="00566CE3"/>
    <w:rsid w:val="00573B9A"/>
    <w:rsid w:val="00590166"/>
    <w:rsid w:val="005A2E59"/>
    <w:rsid w:val="005D1EF7"/>
    <w:rsid w:val="005D34B6"/>
    <w:rsid w:val="005D3643"/>
    <w:rsid w:val="005E28D3"/>
    <w:rsid w:val="005E6909"/>
    <w:rsid w:val="005F602D"/>
    <w:rsid w:val="006079CB"/>
    <w:rsid w:val="00651612"/>
    <w:rsid w:val="00665734"/>
    <w:rsid w:val="006D3972"/>
    <w:rsid w:val="006E0180"/>
    <w:rsid w:val="006E267C"/>
    <w:rsid w:val="006E3496"/>
    <w:rsid w:val="00730FF3"/>
    <w:rsid w:val="00736BC6"/>
    <w:rsid w:val="00740482"/>
    <w:rsid w:val="007447ED"/>
    <w:rsid w:val="0075190A"/>
    <w:rsid w:val="00777CCF"/>
    <w:rsid w:val="00781E01"/>
    <w:rsid w:val="00790DFF"/>
    <w:rsid w:val="0079545E"/>
    <w:rsid w:val="007E180E"/>
    <w:rsid w:val="007E468C"/>
    <w:rsid w:val="008607A3"/>
    <w:rsid w:val="00881DDC"/>
    <w:rsid w:val="00894C5C"/>
    <w:rsid w:val="008B1526"/>
    <w:rsid w:val="008C5F52"/>
    <w:rsid w:val="008C67DB"/>
    <w:rsid w:val="008D4B89"/>
    <w:rsid w:val="008D4DB1"/>
    <w:rsid w:val="008E0A3A"/>
    <w:rsid w:val="00922F52"/>
    <w:rsid w:val="00947136"/>
    <w:rsid w:val="00956DC9"/>
    <w:rsid w:val="00974944"/>
    <w:rsid w:val="009778A2"/>
    <w:rsid w:val="0098500A"/>
    <w:rsid w:val="009A2967"/>
    <w:rsid w:val="009B3DC6"/>
    <w:rsid w:val="009B617E"/>
    <w:rsid w:val="009C76CC"/>
    <w:rsid w:val="009D6FF0"/>
    <w:rsid w:val="009F4C36"/>
    <w:rsid w:val="00A03296"/>
    <w:rsid w:val="00A06DDF"/>
    <w:rsid w:val="00A30A10"/>
    <w:rsid w:val="00A3454B"/>
    <w:rsid w:val="00A52027"/>
    <w:rsid w:val="00A761F1"/>
    <w:rsid w:val="00A8120E"/>
    <w:rsid w:val="00A82208"/>
    <w:rsid w:val="00A93FC6"/>
    <w:rsid w:val="00AA6D1F"/>
    <w:rsid w:val="00AB1B17"/>
    <w:rsid w:val="00AC3458"/>
    <w:rsid w:val="00AC6CF4"/>
    <w:rsid w:val="00AF0E1F"/>
    <w:rsid w:val="00B03A6C"/>
    <w:rsid w:val="00B03A7D"/>
    <w:rsid w:val="00B26BA1"/>
    <w:rsid w:val="00B30B66"/>
    <w:rsid w:val="00B35BC3"/>
    <w:rsid w:val="00B46430"/>
    <w:rsid w:val="00B540A3"/>
    <w:rsid w:val="00B8340B"/>
    <w:rsid w:val="00B97415"/>
    <w:rsid w:val="00BB544A"/>
    <w:rsid w:val="00BB6912"/>
    <w:rsid w:val="00C42664"/>
    <w:rsid w:val="00C53152"/>
    <w:rsid w:val="00C54B0B"/>
    <w:rsid w:val="00C7331B"/>
    <w:rsid w:val="00C8251D"/>
    <w:rsid w:val="00CA10A2"/>
    <w:rsid w:val="00CA4BA2"/>
    <w:rsid w:val="00CA5B10"/>
    <w:rsid w:val="00CB617B"/>
    <w:rsid w:val="00CC2E5F"/>
    <w:rsid w:val="00CF1A37"/>
    <w:rsid w:val="00D0198F"/>
    <w:rsid w:val="00D029BE"/>
    <w:rsid w:val="00D36DAB"/>
    <w:rsid w:val="00D51FA5"/>
    <w:rsid w:val="00D57DE0"/>
    <w:rsid w:val="00D836EE"/>
    <w:rsid w:val="00D84EFD"/>
    <w:rsid w:val="00DB5EF1"/>
    <w:rsid w:val="00DB69D6"/>
    <w:rsid w:val="00DC4CFA"/>
    <w:rsid w:val="00DF65B8"/>
    <w:rsid w:val="00DF7DC2"/>
    <w:rsid w:val="00E302BD"/>
    <w:rsid w:val="00E43F5A"/>
    <w:rsid w:val="00E51338"/>
    <w:rsid w:val="00E56C1D"/>
    <w:rsid w:val="00E67C49"/>
    <w:rsid w:val="00E7248B"/>
    <w:rsid w:val="00E8044C"/>
    <w:rsid w:val="00E81812"/>
    <w:rsid w:val="00E91BE3"/>
    <w:rsid w:val="00EB06EA"/>
    <w:rsid w:val="00EB5684"/>
    <w:rsid w:val="00ED4047"/>
    <w:rsid w:val="00EE44C1"/>
    <w:rsid w:val="00EF0C8F"/>
    <w:rsid w:val="00EF5C42"/>
    <w:rsid w:val="00F026D0"/>
    <w:rsid w:val="00F126D2"/>
    <w:rsid w:val="00F170A4"/>
    <w:rsid w:val="00F2573E"/>
    <w:rsid w:val="00F26677"/>
    <w:rsid w:val="00F32EC7"/>
    <w:rsid w:val="00F374A6"/>
    <w:rsid w:val="00F46B6C"/>
    <w:rsid w:val="00F55106"/>
    <w:rsid w:val="00F62F2B"/>
    <w:rsid w:val="00F77C96"/>
    <w:rsid w:val="00F94FE5"/>
    <w:rsid w:val="00F95F2F"/>
    <w:rsid w:val="00FB31E9"/>
    <w:rsid w:val="00FC4BC9"/>
    <w:rsid w:val="00FC698F"/>
    <w:rsid w:val="00FC71C5"/>
    <w:rsid w:val="00FD1B06"/>
    <w:rsid w:val="00FD3E6C"/>
    <w:rsid w:val="00FE1F11"/>
    <w:rsid w:val="00FE3545"/>
    <w:rsid w:val="00FE3B2A"/>
    <w:rsid w:val="00FF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D8B4"/>
  <w15:docId w15:val="{17F68E5E-C217-439A-AC46-2A5E289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Без интервала1"/>
    <w:rsid w:val="00151B8C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a3">
    <w:name w:val="No Spacing"/>
    <w:aliases w:val="Основной"/>
    <w:link w:val="a4"/>
    <w:uiPriority w:val="1"/>
    <w:qFormat/>
    <w:rsid w:val="00151B8C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Основной Знак"/>
    <w:link w:val="a3"/>
    <w:uiPriority w:val="1"/>
    <w:rsid w:val="00151B8C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51B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54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545E"/>
    <w:rPr>
      <w:color w:val="800080"/>
      <w:u w:val="single"/>
    </w:rPr>
  </w:style>
  <w:style w:type="paragraph" w:customStyle="1" w:styleId="xl534">
    <w:name w:val="xl534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5">
    <w:name w:val="xl535"/>
    <w:basedOn w:val="a"/>
    <w:rsid w:val="0079545E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36">
    <w:name w:val="xl536"/>
    <w:basedOn w:val="a"/>
    <w:rsid w:val="0079545E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37">
    <w:name w:val="xl53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38">
    <w:name w:val="xl538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9">
    <w:name w:val="xl539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0">
    <w:name w:val="xl540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1">
    <w:name w:val="xl541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2">
    <w:name w:val="xl542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3">
    <w:name w:val="xl543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4">
    <w:name w:val="xl544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5">
    <w:name w:val="xl545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46">
    <w:name w:val="xl546"/>
    <w:basedOn w:val="a"/>
    <w:rsid w:val="0079545E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7">
    <w:name w:val="xl547"/>
    <w:basedOn w:val="a"/>
    <w:rsid w:val="0079545E"/>
    <w:pPr>
      <w:pBdr>
        <w:top w:val="single" w:sz="4" w:space="0" w:color="auto"/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8">
    <w:name w:val="xl548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49">
    <w:name w:val="xl549"/>
    <w:basedOn w:val="a"/>
    <w:rsid w:val="0079545E"/>
    <w:pPr>
      <w:pBdr>
        <w:top w:val="single" w:sz="4" w:space="0" w:color="auto"/>
        <w:left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0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">
    <w:name w:val="xl550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1">
    <w:name w:val="xl551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2">
    <w:name w:val="xl552"/>
    <w:basedOn w:val="a"/>
    <w:rsid w:val="0079545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3">
    <w:name w:val="xl553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54">
    <w:name w:val="xl554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55">
    <w:name w:val="xl555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6">
    <w:name w:val="xl556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57">
    <w:name w:val="xl557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8">
    <w:name w:val="xl558"/>
    <w:basedOn w:val="a"/>
    <w:rsid w:val="0079545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9">
    <w:name w:val="xl559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60">
    <w:name w:val="xl560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1">
    <w:name w:val="xl561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2">
    <w:name w:val="xl562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3">
    <w:name w:val="xl563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4">
    <w:name w:val="xl564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5">
    <w:name w:val="xl565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6">
    <w:name w:val="xl566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7">
    <w:name w:val="xl56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8">
    <w:name w:val="xl568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69">
    <w:name w:val="xl569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0">
    <w:name w:val="xl570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1">
    <w:name w:val="xl571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2">
    <w:name w:val="xl572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3">
    <w:name w:val="xl573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4">
    <w:name w:val="xl574"/>
    <w:basedOn w:val="a"/>
    <w:rsid w:val="0079545E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5">
    <w:name w:val="xl575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6">
    <w:name w:val="xl576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7">
    <w:name w:val="xl577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8">
    <w:name w:val="xl578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79">
    <w:name w:val="xl579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0">
    <w:name w:val="xl580"/>
    <w:basedOn w:val="a"/>
    <w:rsid w:val="007954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1">
    <w:name w:val="xl581"/>
    <w:basedOn w:val="a"/>
    <w:rsid w:val="0079545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2">
    <w:name w:val="xl582"/>
    <w:basedOn w:val="a"/>
    <w:rsid w:val="007954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83">
    <w:name w:val="xl583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4">
    <w:name w:val="xl584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5">
    <w:name w:val="xl585"/>
    <w:basedOn w:val="a"/>
    <w:rsid w:val="0079545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6">
    <w:name w:val="xl586"/>
    <w:basedOn w:val="a"/>
    <w:rsid w:val="0079545E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87">
    <w:name w:val="xl587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8">
    <w:name w:val="xl588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89">
    <w:name w:val="xl589"/>
    <w:basedOn w:val="a"/>
    <w:rsid w:val="007954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0">
    <w:name w:val="xl590"/>
    <w:basedOn w:val="a"/>
    <w:rsid w:val="007954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1">
    <w:name w:val="xl591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2">
    <w:name w:val="xl592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3">
    <w:name w:val="xl593"/>
    <w:basedOn w:val="a"/>
    <w:rsid w:val="007954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4">
    <w:name w:val="xl594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5">
    <w:name w:val="xl595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6">
    <w:name w:val="xl596"/>
    <w:basedOn w:val="a"/>
    <w:rsid w:val="007954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7">
    <w:name w:val="xl597"/>
    <w:basedOn w:val="a"/>
    <w:rsid w:val="00795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8">
    <w:name w:val="xl598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99">
    <w:name w:val="xl599"/>
    <w:basedOn w:val="a"/>
    <w:rsid w:val="007954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0">
    <w:name w:val="xl600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1">
    <w:name w:val="xl601"/>
    <w:basedOn w:val="a"/>
    <w:rsid w:val="007954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6E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836EE"/>
    <w:rPr>
      <w:rFonts w:ascii="Times New Roman" w:hAnsi="Times New Roman"/>
      <w:sz w:val="24"/>
    </w:rPr>
  </w:style>
  <w:style w:type="paragraph" w:customStyle="1" w:styleId="ab">
    <w:name w:val="Табличный"/>
    <w:basedOn w:val="a"/>
    <w:link w:val="ac"/>
    <w:rsid w:val="00D836EE"/>
    <w:pPr>
      <w:spacing w:before="0" w:after="0"/>
      <w:ind w:firstLine="0"/>
      <w:jc w:val="center"/>
    </w:pPr>
    <w:rPr>
      <w:sz w:val="20"/>
    </w:rPr>
  </w:style>
  <w:style w:type="character" w:customStyle="1" w:styleId="ac">
    <w:name w:val="Табличный Знак"/>
    <w:basedOn w:val="a0"/>
    <w:link w:val="ab"/>
    <w:rsid w:val="00D836EE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D836EE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836EE"/>
    <w:pPr>
      <w:ind w:left="284" w:firstLine="0"/>
      <w:jc w:val="left"/>
    </w:pPr>
  </w:style>
  <w:style w:type="paragraph" w:styleId="ad">
    <w:name w:val="caption"/>
    <w:basedOn w:val="a"/>
    <w:next w:val="a"/>
    <w:uiPriority w:val="35"/>
    <w:unhideWhenUsed/>
    <w:qFormat/>
    <w:rsid w:val="00D836EE"/>
    <w:pPr>
      <w:spacing w:after="0"/>
      <w:ind w:firstLine="0"/>
      <w:jc w:val="left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1;&#1072;&#1083;&#1072;&#1085;&#1089;&#1099;%20&#1090;&#1077;&#1087;&#1083;&#1086;&#1074;&#1086;&#1081;%20&#1101;&#1085;&#1077;&#1088;&#1075;&#1080;&#1080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14'!$C$9:$M$9</c:f>
              <c:numCache>
                <c:formatCode>0.000</c:formatCode>
                <c:ptCount val="11"/>
                <c:pt idx="0">
                  <c:v>8.6</c:v>
                </c:pt>
                <c:pt idx="1">
                  <c:v>8.6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6-4167-805F-BA377E054245}"/>
            </c:ext>
          </c:extLst>
        </c:ser>
        <c:ser>
          <c:idx val="1"/>
          <c:order val="1"/>
          <c:tx>
            <c:strRef>
              <c:f>'Глава 14'!$A$10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14'!$C$10:$M$10</c:f>
              <c:numCache>
                <c:formatCode>0.000</c:formatCode>
                <c:ptCount val="11"/>
                <c:pt idx="0">
                  <c:v>5.9619999999999997</c:v>
                </c:pt>
                <c:pt idx="1">
                  <c:v>5.9619999999999997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C6-4167-805F-BA377E054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858576"/>
        <c:axId val="263858960"/>
      </c:barChart>
      <c:catAx>
        <c:axId val="2638585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3858960"/>
        <c:crosses val="autoZero"/>
        <c:auto val="1"/>
        <c:lblAlgn val="ctr"/>
        <c:lblOffset val="100"/>
        <c:noMultiLvlLbl val="0"/>
      </c:catAx>
      <c:valAx>
        <c:axId val="26385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385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№4Т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14'!$C$54:$M$54</c:f>
              <c:numCache>
                <c:formatCode>0.000</c:formatCode>
                <c:ptCount val="11"/>
                <c:pt idx="0">
                  <c:v>6.1639999999999997</c:v>
                </c:pt>
                <c:pt idx="1">
                  <c:v>6.1639999999999997</c:v>
                </c:pt>
                <c:pt idx="2">
                  <c:v>6.1639999999999997</c:v>
                </c:pt>
                <c:pt idx="3">
                  <c:v>6.1639999999999997</c:v>
                </c:pt>
                <c:pt idx="4">
                  <c:v>6.1639999999999997</c:v>
                </c:pt>
                <c:pt idx="5">
                  <c:v>6.1639999999999997</c:v>
                </c:pt>
                <c:pt idx="6">
                  <c:v>6.1639999999999997</c:v>
                </c:pt>
                <c:pt idx="7">
                  <c:v>6.1639999999999997</c:v>
                </c:pt>
                <c:pt idx="8">
                  <c:v>6.1639999999999997</c:v>
                </c:pt>
                <c:pt idx="9">
                  <c:v>6.1639999999999997</c:v>
                </c:pt>
                <c:pt idx="10">
                  <c:v>6.1639999999999997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6-4328-A317-9D38B94A5083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14'!$C$55:$M$55</c:f>
              <c:numCache>
                <c:formatCode>0.000</c:formatCode>
                <c:ptCount val="11"/>
                <c:pt idx="0">
                  <c:v>4.7119999999999997</c:v>
                </c:pt>
                <c:pt idx="1">
                  <c:v>4.7119999999999997</c:v>
                </c:pt>
                <c:pt idx="2">
                  <c:v>4.7119999999999997</c:v>
                </c:pt>
                <c:pt idx="3">
                  <c:v>4.7119999999999997</c:v>
                </c:pt>
                <c:pt idx="4">
                  <c:v>4.7119999999999997</c:v>
                </c:pt>
                <c:pt idx="5">
                  <c:v>4.7119999999999997</c:v>
                </c:pt>
                <c:pt idx="6">
                  <c:v>4.7119999999999997</c:v>
                </c:pt>
                <c:pt idx="7">
                  <c:v>4.7119999999999997</c:v>
                </c:pt>
                <c:pt idx="8">
                  <c:v>4.7119999999999997</c:v>
                </c:pt>
                <c:pt idx="9">
                  <c:v>4.7119999999999997</c:v>
                </c:pt>
                <c:pt idx="10">
                  <c:v>4.7119999999999997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06-4328-A317-9D38B94A5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524704"/>
        <c:axId val="279519216"/>
      </c:barChart>
      <c:catAx>
        <c:axId val="27952470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19216"/>
        <c:crosses val="autoZero"/>
        <c:auto val="1"/>
        <c:lblAlgn val="ctr"/>
        <c:lblOffset val="100"/>
        <c:noMultiLvlLbl val="0"/>
      </c:catAx>
      <c:valAx>
        <c:axId val="27951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№5Т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14'!$C$59:$M$59</c:f>
              <c:numCache>
                <c:formatCode>0.000</c:formatCode>
                <c:ptCount val="11"/>
                <c:pt idx="0">
                  <c:v>7.45</c:v>
                </c:pt>
                <c:pt idx="1">
                  <c:v>7.45</c:v>
                </c:pt>
                <c:pt idx="2">
                  <c:v>7.45</c:v>
                </c:pt>
                <c:pt idx="3">
                  <c:v>7.45</c:v>
                </c:pt>
                <c:pt idx="4">
                  <c:v>7.45</c:v>
                </c:pt>
                <c:pt idx="5">
                  <c:v>7.45</c:v>
                </c:pt>
                <c:pt idx="6">
                  <c:v>7.45</c:v>
                </c:pt>
                <c:pt idx="7">
                  <c:v>7.45</c:v>
                </c:pt>
                <c:pt idx="8">
                  <c:v>7.45</c:v>
                </c:pt>
                <c:pt idx="9">
                  <c:v>7.45</c:v>
                </c:pt>
                <c:pt idx="10">
                  <c:v>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C9-4329-B336-A51CFA815734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14'!$C$60:$M$60</c:f>
              <c:numCache>
                <c:formatCode>0.000</c:formatCode>
                <c:ptCount val="11"/>
                <c:pt idx="0">
                  <c:v>4.0030000000000001</c:v>
                </c:pt>
                <c:pt idx="1">
                  <c:v>4.0030000000000001</c:v>
                </c:pt>
                <c:pt idx="2">
                  <c:v>4.0030000000000001</c:v>
                </c:pt>
                <c:pt idx="3">
                  <c:v>4.0030000000000001</c:v>
                </c:pt>
                <c:pt idx="4">
                  <c:v>4.0030000000000001</c:v>
                </c:pt>
                <c:pt idx="5">
                  <c:v>4.0030000000000001</c:v>
                </c:pt>
                <c:pt idx="6">
                  <c:v>4.0030000000000001</c:v>
                </c:pt>
                <c:pt idx="7">
                  <c:v>4.0030000000000001</c:v>
                </c:pt>
                <c:pt idx="8">
                  <c:v>4.0030000000000001</c:v>
                </c:pt>
                <c:pt idx="9">
                  <c:v>4.0030000000000001</c:v>
                </c:pt>
                <c:pt idx="10">
                  <c:v>4.0030000000000001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C9-4329-B336-A51CFA815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521568"/>
        <c:axId val="279519608"/>
      </c:barChart>
      <c:catAx>
        <c:axId val="27952156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19608"/>
        <c:crosses val="autoZero"/>
        <c:auto val="1"/>
        <c:lblAlgn val="ctr"/>
        <c:lblOffset val="100"/>
        <c:noMultiLvlLbl val="0"/>
      </c:catAx>
      <c:valAx>
        <c:axId val="279519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2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E2-4310-A358-D985F752A47C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E2-4310-A358-D985F752A4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E2-4310-A358-D985F752A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525096"/>
        <c:axId val="279521176"/>
      </c:lineChart>
      <c:catAx>
        <c:axId val="279525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21176"/>
        <c:crosses val="autoZero"/>
        <c:auto val="1"/>
        <c:lblAlgn val="ctr"/>
        <c:lblOffset val="100"/>
        <c:noMultiLvlLbl val="0"/>
      </c:catAx>
      <c:valAx>
        <c:axId val="27952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250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F4-4139-8461-B44F8E2BB321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F4-4139-8461-B44F8E2BB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F4-4139-8461-B44F8E2BB3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9522352"/>
        <c:axId val="279525880"/>
      </c:lineChart>
      <c:catAx>
        <c:axId val="279522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25880"/>
        <c:crosses val="autoZero"/>
        <c:auto val="1"/>
        <c:lblAlgn val="ctr"/>
        <c:lblOffset val="100"/>
        <c:noMultiLvlLbl val="0"/>
      </c:catAx>
      <c:valAx>
        <c:axId val="27952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2235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школы №7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14'!$C$14:$M$14</c:f>
              <c:numCache>
                <c:formatCode>0.000</c:formatCode>
                <c:ptCount val="11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0.7</c:v>
                </c:pt>
                <c:pt idx="1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5-4614-A8C9-7D64915BAC80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14'!$C$15:$M$15</c:f>
              <c:numCache>
                <c:formatCode>0.000</c:formatCode>
                <c:ptCount val="11"/>
                <c:pt idx="0">
                  <c:v>0.216</c:v>
                </c:pt>
                <c:pt idx="1">
                  <c:v>0.216</c:v>
                </c:pt>
                <c:pt idx="2">
                  <c:v>0.216</c:v>
                </c:pt>
                <c:pt idx="3">
                  <c:v>0.216</c:v>
                </c:pt>
                <c:pt idx="4">
                  <c:v>0.216</c:v>
                </c:pt>
                <c:pt idx="5">
                  <c:v>0.216</c:v>
                </c:pt>
                <c:pt idx="6">
                  <c:v>0.216</c:v>
                </c:pt>
                <c:pt idx="7">
                  <c:v>0.216</c:v>
                </c:pt>
                <c:pt idx="8">
                  <c:v>0.216</c:v>
                </c:pt>
                <c:pt idx="9">
                  <c:v>0.216</c:v>
                </c:pt>
                <c:pt idx="10">
                  <c:v>0.216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15-4614-A8C9-7D64915BA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610312"/>
        <c:axId val="278610696"/>
      </c:barChart>
      <c:catAx>
        <c:axId val="27861031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610696"/>
        <c:crosses val="autoZero"/>
        <c:auto val="1"/>
        <c:lblAlgn val="ctr"/>
        <c:lblOffset val="100"/>
        <c:noMultiLvlLbl val="0"/>
      </c:catAx>
      <c:valAx>
        <c:axId val="278610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61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школы №16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14'!$C$19:$M$19</c:f>
              <c:numCache>
                <c:formatCode>0.000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F3-45AF-93DD-88B282675B50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14'!$C$20:$M$20</c:f>
              <c:numCache>
                <c:formatCode>0.000</c:formatCode>
                <c:ptCount val="11"/>
                <c:pt idx="0">
                  <c:v>0.372</c:v>
                </c:pt>
                <c:pt idx="1">
                  <c:v>0.372</c:v>
                </c:pt>
                <c:pt idx="2">
                  <c:v>0.372</c:v>
                </c:pt>
                <c:pt idx="3">
                  <c:v>0.372</c:v>
                </c:pt>
                <c:pt idx="4">
                  <c:v>0.372</c:v>
                </c:pt>
                <c:pt idx="5">
                  <c:v>0.372</c:v>
                </c:pt>
                <c:pt idx="6">
                  <c:v>0.372</c:v>
                </c:pt>
                <c:pt idx="7">
                  <c:v>0.372</c:v>
                </c:pt>
                <c:pt idx="8">
                  <c:v>0.372</c:v>
                </c:pt>
                <c:pt idx="9">
                  <c:v>0.372</c:v>
                </c:pt>
                <c:pt idx="10">
                  <c:v>0.372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F3-45AF-93DD-88B282675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639536"/>
        <c:axId val="278654720"/>
      </c:barChart>
      <c:catAx>
        <c:axId val="27863953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654720"/>
        <c:crosses val="autoZero"/>
        <c:auto val="1"/>
        <c:lblAlgn val="ctr"/>
        <c:lblOffset val="100"/>
        <c:noMultiLvlLbl val="0"/>
      </c:catAx>
      <c:valAx>
        <c:axId val="27865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63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 №2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14'!$C$24:$M$24</c:f>
              <c:numCache>
                <c:formatCode>0.000</c:formatCode>
                <c:ptCount val="11"/>
                <c:pt idx="0">
                  <c:v>7.46</c:v>
                </c:pt>
                <c:pt idx="1">
                  <c:v>7.46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7-4115-8277-E363989F81E2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14'!$C$25:$M$25</c:f>
              <c:numCache>
                <c:formatCode>0.000</c:formatCode>
                <c:ptCount val="11"/>
                <c:pt idx="0">
                  <c:v>3.1320000000000001</c:v>
                </c:pt>
                <c:pt idx="1">
                  <c:v>3.1320000000000001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0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7-4115-8277-E363989F8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665024"/>
        <c:axId val="278713008"/>
      </c:barChart>
      <c:catAx>
        <c:axId val="27866502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13008"/>
        <c:crosses val="autoZero"/>
        <c:auto val="1"/>
        <c:lblAlgn val="ctr"/>
        <c:lblOffset val="100"/>
        <c:noMultiLvlLbl val="0"/>
      </c:catAx>
      <c:valAx>
        <c:axId val="27871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66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Тобольская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14'!$C$29:$M$29</c:f>
              <c:numCache>
                <c:formatCode>0.000</c:formatCode>
                <c:ptCount val="11"/>
                <c:pt idx="0">
                  <c:v>3.45</c:v>
                </c:pt>
                <c:pt idx="1">
                  <c:v>3.45</c:v>
                </c:pt>
                <c:pt idx="2">
                  <c:v>3.45</c:v>
                </c:pt>
                <c:pt idx="3">
                  <c:v>3.45</c:v>
                </c:pt>
                <c:pt idx="4">
                  <c:v>3.45</c:v>
                </c:pt>
                <c:pt idx="5">
                  <c:v>3.45</c:v>
                </c:pt>
                <c:pt idx="6">
                  <c:v>3.45</c:v>
                </c:pt>
                <c:pt idx="7">
                  <c:v>3.45</c:v>
                </c:pt>
                <c:pt idx="8">
                  <c:v>3.45</c:v>
                </c:pt>
                <c:pt idx="9">
                  <c:v>3.45</c:v>
                </c:pt>
                <c:pt idx="10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B8-488C-808B-83013CC31AEC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14'!$C$30:$M$30</c:f>
              <c:numCache>
                <c:formatCode>0.000</c:formatCode>
                <c:ptCount val="11"/>
                <c:pt idx="0">
                  <c:v>2.5780000000000003</c:v>
                </c:pt>
                <c:pt idx="1">
                  <c:v>2.5780000000000003</c:v>
                </c:pt>
                <c:pt idx="2">
                  <c:v>2.5780000000000003</c:v>
                </c:pt>
                <c:pt idx="3">
                  <c:v>2.5780000000000003</c:v>
                </c:pt>
                <c:pt idx="4">
                  <c:v>2.5780000000000003</c:v>
                </c:pt>
                <c:pt idx="5">
                  <c:v>2.5780000000000003</c:v>
                </c:pt>
                <c:pt idx="6">
                  <c:v>2.5780000000000003</c:v>
                </c:pt>
                <c:pt idx="7">
                  <c:v>2.5780000000000003</c:v>
                </c:pt>
                <c:pt idx="8">
                  <c:v>2.5780000000000003</c:v>
                </c:pt>
                <c:pt idx="9">
                  <c:v>2.5780000000000003</c:v>
                </c:pt>
                <c:pt idx="10">
                  <c:v>2.5780000000000003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B8-488C-808B-83013CC31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762088"/>
        <c:axId val="278762480"/>
      </c:barChart>
      <c:catAx>
        <c:axId val="27876208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62480"/>
        <c:crosses val="autoZero"/>
        <c:auto val="1"/>
        <c:lblAlgn val="ctr"/>
        <c:lblOffset val="100"/>
        <c:noMultiLvlLbl val="0"/>
      </c:catAx>
      <c:valAx>
        <c:axId val="27876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62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БИС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14'!$C$34:$M$34</c:f>
              <c:numCache>
                <c:formatCode>0.000</c:formatCode>
                <c:ptCount val="11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  <c:pt idx="8">
                  <c:v>2.5</c:v>
                </c:pt>
                <c:pt idx="9">
                  <c:v>2.5</c:v>
                </c:pt>
                <c:pt idx="1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3-4902-A533-1392F11B45E6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14'!$C$35:$M$35</c:f>
              <c:numCache>
                <c:formatCode>0.000</c:formatCode>
                <c:ptCount val="11"/>
                <c:pt idx="0">
                  <c:v>1.593</c:v>
                </c:pt>
                <c:pt idx="1">
                  <c:v>1.593</c:v>
                </c:pt>
                <c:pt idx="2">
                  <c:v>1.593</c:v>
                </c:pt>
                <c:pt idx="3">
                  <c:v>1.593</c:v>
                </c:pt>
                <c:pt idx="4">
                  <c:v>1.593</c:v>
                </c:pt>
                <c:pt idx="5">
                  <c:v>1.593</c:v>
                </c:pt>
                <c:pt idx="6">
                  <c:v>1.593</c:v>
                </c:pt>
                <c:pt idx="7">
                  <c:v>1.593</c:v>
                </c:pt>
                <c:pt idx="8">
                  <c:v>1.593</c:v>
                </c:pt>
                <c:pt idx="9">
                  <c:v>1.593</c:v>
                </c:pt>
                <c:pt idx="10">
                  <c:v>1.593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A3-4902-A533-1392F11B4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759344"/>
        <c:axId val="278759736"/>
      </c:barChart>
      <c:catAx>
        <c:axId val="27875934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59736"/>
        <c:crosses val="autoZero"/>
        <c:auto val="1"/>
        <c:lblAlgn val="ctr"/>
        <c:lblOffset val="100"/>
        <c:noMultiLvlLbl val="0"/>
      </c:catAx>
      <c:valAx>
        <c:axId val="278759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5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ж/д№1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14'!$C$39:$M$39</c:f>
              <c:numCache>
                <c:formatCode>0.000</c:formatCode>
                <c:ptCount val="11"/>
                <c:pt idx="0">
                  <c:v>1.333</c:v>
                </c:pt>
                <c:pt idx="1">
                  <c:v>1.333</c:v>
                </c:pt>
                <c:pt idx="2">
                  <c:v>1.333</c:v>
                </c:pt>
                <c:pt idx="3">
                  <c:v>1.333</c:v>
                </c:pt>
                <c:pt idx="4">
                  <c:v>1.333</c:v>
                </c:pt>
                <c:pt idx="5">
                  <c:v>1.333</c:v>
                </c:pt>
                <c:pt idx="6">
                  <c:v>1.333</c:v>
                </c:pt>
                <c:pt idx="7">
                  <c:v>1.333</c:v>
                </c:pt>
                <c:pt idx="8">
                  <c:v>1.333</c:v>
                </c:pt>
                <c:pt idx="9">
                  <c:v>1.333</c:v>
                </c:pt>
                <c:pt idx="10">
                  <c:v>1.333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0D-454C-B14F-3256CA6F0D1C}"/>
            </c:ext>
          </c:extLst>
        </c:ser>
        <c:ser>
          <c:idx val="1"/>
          <c:order val="1"/>
          <c:tx>
            <c:strRef>
              <c:f>'Глава 14'!$A$35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14'!$C$40:$M$40</c:f>
              <c:numCache>
                <c:formatCode>0.000</c:formatCode>
                <c:ptCount val="11"/>
                <c:pt idx="0">
                  <c:v>0.60099999999999998</c:v>
                </c:pt>
                <c:pt idx="1">
                  <c:v>0.60099999999999998</c:v>
                </c:pt>
                <c:pt idx="2">
                  <c:v>0.60099999999999998</c:v>
                </c:pt>
                <c:pt idx="3">
                  <c:v>0.60099999999999998</c:v>
                </c:pt>
                <c:pt idx="4">
                  <c:v>0.60099999999999998</c:v>
                </c:pt>
                <c:pt idx="5">
                  <c:v>0.60099999999999998</c:v>
                </c:pt>
                <c:pt idx="6">
                  <c:v>0.60099999999999998</c:v>
                </c:pt>
                <c:pt idx="7">
                  <c:v>0.60099999999999998</c:v>
                </c:pt>
                <c:pt idx="8">
                  <c:v>0.60099999999999998</c:v>
                </c:pt>
                <c:pt idx="9">
                  <c:v>0.60099999999999998</c:v>
                </c:pt>
                <c:pt idx="10">
                  <c:v>0.60099999999999998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0D-454C-B14F-3256CA6F0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760128"/>
        <c:axId val="278760520"/>
      </c:barChart>
      <c:catAx>
        <c:axId val="27876012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60520"/>
        <c:crosses val="autoZero"/>
        <c:auto val="1"/>
        <c:lblAlgn val="ctr"/>
        <c:lblOffset val="100"/>
        <c:noMultiLvlLbl val="0"/>
      </c:catAx>
      <c:valAx>
        <c:axId val="27876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6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ж/д №2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14'!$C$44:$M$44</c:f>
              <c:numCache>
                <c:formatCode>0.000</c:formatCode>
                <c:ptCount val="11"/>
                <c:pt idx="0">
                  <c:v>1.41</c:v>
                </c:pt>
                <c:pt idx="1">
                  <c:v>1.41</c:v>
                </c:pt>
                <c:pt idx="2">
                  <c:v>1.41</c:v>
                </c:pt>
                <c:pt idx="3">
                  <c:v>1.41</c:v>
                </c:pt>
                <c:pt idx="4">
                  <c:v>1.41</c:v>
                </c:pt>
                <c:pt idx="5">
                  <c:v>1.41</c:v>
                </c:pt>
                <c:pt idx="6">
                  <c:v>1.41</c:v>
                </c:pt>
                <c:pt idx="7">
                  <c:v>1.41</c:v>
                </c:pt>
                <c:pt idx="8">
                  <c:v>1.41</c:v>
                </c:pt>
                <c:pt idx="9">
                  <c:v>1.41</c:v>
                </c:pt>
                <c:pt idx="10">
                  <c:v>1.41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A-4AEE-ADD6-212FC9A2BA54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14'!$C$45:$M$45</c:f>
              <c:numCache>
                <c:formatCode>0.000</c:formatCode>
                <c:ptCount val="11"/>
                <c:pt idx="0">
                  <c:v>0.72</c:v>
                </c:pt>
                <c:pt idx="1">
                  <c:v>0.72</c:v>
                </c:pt>
                <c:pt idx="2">
                  <c:v>0.72</c:v>
                </c:pt>
                <c:pt idx="3">
                  <c:v>0.72</c:v>
                </c:pt>
                <c:pt idx="4">
                  <c:v>0.72</c:v>
                </c:pt>
                <c:pt idx="5">
                  <c:v>0.72</c:v>
                </c:pt>
                <c:pt idx="6">
                  <c:v>0.72</c:v>
                </c:pt>
                <c:pt idx="7">
                  <c:v>0.72</c:v>
                </c:pt>
                <c:pt idx="8">
                  <c:v>0.72</c:v>
                </c:pt>
                <c:pt idx="9">
                  <c:v>0.72</c:v>
                </c:pt>
                <c:pt idx="10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3A-4AEE-ADD6-212FC9A2B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761696"/>
        <c:axId val="279520000"/>
      </c:barChart>
      <c:catAx>
        <c:axId val="27876169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20000"/>
        <c:crosses val="autoZero"/>
        <c:auto val="1"/>
        <c:lblAlgn val="ctr"/>
        <c:lblOffset val="100"/>
        <c:noMultiLvlLbl val="0"/>
      </c:catAx>
      <c:valAx>
        <c:axId val="27952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876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Котельная №3Т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36957334850622"/>
          <c:y val="0.14406159572911267"/>
          <c:w val="0.79288339654020124"/>
          <c:h val="0.62593864951972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'Глава 14'!$A$4</c:f>
              <c:strCache>
                <c:ptCount val="1"/>
                <c:pt idx="0">
                  <c:v>Установленная мощность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14'!$C$49:$M$49</c:f>
              <c:numCache>
                <c:formatCode>0.000</c:formatCode>
                <c:ptCount val="11"/>
                <c:pt idx="0">
                  <c:v>11.02</c:v>
                </c:pt>
                <c:pt idx="1">
                  <c:v>11.02</c:v>
                </c:pt>
                <c:pt idx="2">
                  <c:v>11.02</c:v>
                </c:pt>
                <c:pt idx="3">
                  <c:v>11.02</c:v>
                </c:pt>
                <c:pt idx="4">
                  <c:v>11.02</c:v>
                </c:pt>
                <c:pt idx="5">
                  <c:v>11.02</c:v>
                </c:pt>
                <c:pt idx="6">
                  <c:v>11.02</c:v>
                </c:pt>
                <c:pt idx="7">
                  <c:v>11.02</c:v>
                </c:pt>
                <c:pt idx="8">
                  <c:v>11.02</c:v>
                </c:pt>
                <c:pt idx="9">
                  <c:v>11.02</c:v>
                </c:pt>
                <c:pt idx="10">
                  <c:v>11.02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1-48B9-A0B9-9DA69BC27992}"/>
            </c:ext>
          </c:extLst>
        </c:ser>
        <c:ser>
          <c:idx val="1"/>
          <c:order val="1"/>
          <c:tx>
            <c:strRef>
              <c:f>'Глава 14'!$A$5</c:f>
              <c:strCache>
                <c:ptCount val="1"/>
                <c:pt idx="0">
                  <c:v>Присоединенная нагрузка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'Глава 14'!$C$2:$M$2</c:f>
              <c:numCache>
                <c:formatCode>0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'Глава 14'!$C$50:$M$50</c:f>
              <c:numCache>
                <c:formatCode>0.000</c:formatCode>
                <c:ptCount val="11"/>
                <c:pt idx="0">
                  <c:v>5.4539999999999997</c:v>
                </c:pt>
                <c:pt idx="1">
                  <c:v>5.4539999999999997</c:v>
                </c:pt>
                <c:pt idx="2">
                  <c:v>5.4539999999999997</c:v>
                </c:pt>
                <c:pt idx="3">
                  <c:v>5.4539999999999997</c:v>
                </c:pt>
                <c:pt idx="4">
                  <c:v>5.4539999999999997</c:v>
                </c:pt>
                <c:pt idx="5">
                  <c:v>5.4539999999999997</c:v>
                </c:pt>
                <c:pt idx="6">
                  <c:v>5.4539999999999997</c:v>
                </c:pt>
                <c:pt idx="7">
                  <c:v>5.4539999999999997</c:v>
                </c:pt>
                <c:pt idx="8">
                  <c:v>5.4539999999999997</c:v>
                </c:pt>
                <c:pt idx="9">
                  <c:v>5.4539999999999997</c:v>
                </c:pt>
                <c:pt idx="10">
                  <c:v>5.4539999999999997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1-48B9-A0B9-9DA69BC27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520392"/>
        <c:axId val="279524312"/>
      </c:barChart>
      <c:catAx>
        <c:axId val="27952039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24312"/>
        <c:crosses val="autoZero"/>
        <c:auto val="1"/>
        <c:lblAlgn val="ctr"/>
        <c:lblOffset val="100"/>
        <c:noMultiLvlLbl val="0"/>
      </c:catAx>
      <c:valAx>
        <c:axId val="27952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520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745F-0EC7-4AE3-8E04-3C7A0D72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13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Хоботня Алена Юрьевна</cp:lastModifiedBy>
  <cp:revision>90</cp:revision>
  <cp:lastPrinted>2019-06-18T07:21:00Z</cp:lastPrinted>
  <dcterms:created xsi:type="dcterms:W3CDTF">2018-08-29T13:13:00Z</dcterms:created>
  <dcterms:modified xsi:type="dcterms:W3CDTF">2020-10-13T05:46:00Z</dcterms:modified>
</cp:coreProperties>
</file>