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E9" w:rsidRPr="001E5D15" w:rsidRDefault="007749E9" w:rsidP="001E5D15">
      <w:pPr>
        <w:tabs>
          <w:tab w:val="center" w:pos="5102"/>
          <w:tab w:val="left" w:pos="862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15">
        <w:rPr>
          <w:rFonts w:ascii="Times New Roman" w:hAnsi="Times New Roman"/>
          <w:sz w:val="28"/>
          <w:szCs w:val="28"/>
        </w:rPr>
        <w:tab/>
      </w:r>
      <w:r w:rsidRPr="001E5D1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476B8E" wp14:editId="50F610AF">
            <wp:simplePos x="0" y="0"/>
            <wp:positionH relativeFrom="column">
              <wp:posOffset>2870835</wp:posOffset>
            </wp:positionH>
            <wp:positionV relativeFrom="paragraph">
              <wp:posOffset>3810</wp:posOffset>
            </wp:positionV>
            <wp:extent cx="733425" cy="914400"/>
            <wp:effectExtent l="0" t="0" r="9525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D15">
        <w:rPr>
          <w:rFonts w:ascii="Times New Roman" w:hAnsi="Times New Roman"/>
          <w:sz w:val="28"/>
          <w:szCs w:val="28"/>
        </w:rPr>
        <w:t xml:space="preserve">    </w:t>
      </w:r>
      <w:r w:rsidRPr="001E5D15">
        <w:rPr>
          <w:rFonts w:ascii="Times New Roman" w:hAnsi="Times New Roman"/>
          <w:sz w:val="28"/>
          <w:szCs w:val="28"/>
        </w:rPr>
        <w:tab/>
      </w:r>
    </w:p>
    <w:p w:rsidR="007749E9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7749E9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5F5" w:rsidRDefault="00D145F5" w:rsidP="00D14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E9" w:rsidRPr="00EE5EB2" w:rsidRDefault="007749E9" w:rsidP="00D14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5F5" w:rsidRPr="00EE5EB2" w:rsidRDefault="00D145F5" w:rsidP="00D145F5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EE5EB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D145F5" w:rsidRDefault="00D145F5" w:rsidP="00D145F5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Pr="005C0747" w:rsidRDefault="002834F9" w:rsidP="00D145F5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09.02.2021</w:t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89-нп</w:t>
      </w:r>
    </w:p>
    <w:p w:rsidR="00D145F5" w:rsidRPr="00234034" w:rsidRDefault="00D145F5" w:rsidP="00D145F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B3C" w:rsidRPr="008E6B3C" w:rsidRDefault="00D145F5" w:rsidP="008E6B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Перечня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  <w:r w:rsidR="00BC7898"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8E6B3C" w:rsidRPr="008E6B3C">
        <w:rPr>
          <w:rFonts w:ascii="Times New Roman" w:eastAsia="Times New Roman" w:hAnsi="Times New Roman"/>
          <w:sz w:val="28"/>
          <w:szCs w:val="24"/>
          <w:lang w:eastAsia="ru-RU"/>
        </w:rPr>
        <w:t xml:space="preserve">о признании </w:t>
      </w:r>
      <w:proofErr w:type="gramStart"/>
      <w:r w:rsidR="008E6B3C" w:rsidRPr="008E6B3C">
        <w:rPr>
          <w:rFonts w:ascii="Times New Roman" w:eastAsia="Times New Roman" w:hAnsi="Times New Roman"/>
          <w:sz w:val="28"/>
          <w:szCs w:val="24"/>
          <w:lang w:eastAsia="ru-RU"/>
        </w:rPr>
        <w:t>утратившим</w:t>
      </w:r>
      <w:proofErr w:type="gramEnd"/>
      <w:r w:rsidR="008E6B3C" w:rsidRPr="008E6B3C">
        <w:rPr>
          <w:rFonts w:ascii="Times New Roman" w:eastAsia="Times New Roman" w:hAnsi="Times New Roman"/>
          <w:sz w:val="28"/>
          <w:szCs w:val="24"/>
          <w:lang w:eastAsia="ru-RU"/>
        </w:rPr>
        <w:t xml:space="preserve"> силу постановления администрации Осинниковского городского округа</w:t>
      </w:r>
    </w:p>
    <w:p w:rsidR="00D145F5" w:rsidRPr="00BC7898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РФ», протоколом заседания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18.09.2020 № 2:</w:t>
      </w: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1. Утвердить Перечень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форме, согласно приложению к настоящему постановлению.</w:t>
      </w:r>
    </w:p>
    <w:p w:rsidR="00BC7898" w:rsidRPr="00BC7898" w:rsidRDefault="00BC7898" w:rsidP="00BC7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2. Признать утратившим силу постановление администрации Осинниковского городского округа от 25.11.2020 № 815-нп «Об утверждении Перечня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форме».</w:t>
      </w:r>
    </w:p>
    <w:p w:rsidR="00D145F5" w:rsidRPr="00BC7898" w:rsidRDefault="00BC7898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3</w:t>
      </w:r>
      <w:r w:rsidR="00D145F5" w:rsidRPr="00BC7898">
        <w:rPr>
          <w:rFonts w:ascii="Times New Roman" w:eastAsia="Times New Roman" w:hAnsi="Times New Roman"/>
          <w:sz w:val="28"/>
          <w:szCs w:val="24"/>
          <w:lang w:eastAsia="ru-RU"/>
        </w:rPr>
        <w:t>. Опубликовать настоящее постановление в газете «Время и жизнь» и на официальном сайте Осинниковского городского округа в сети Интернет.</w:t>
      </w:r>
    </w:p>
    <w:p w:rsidR="00D145F5" w:rsidRPr="00BC7898" w:rsidRDefault="00BC7898" w:rsidP="00D145F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C7898"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="00D145F5" w:rsidRPr="00BC7898">
        <w:rPr>
          <w:rFonts w:ascii="Times New Roman" w:eastAsia="Calibri" w:hAnsi="Times New Roman" w:cs="Times New Roman"/>
          <w:sz w:val="28"/>
          <w:szCs w:val="24"/>
          <w:lang w:eastAsia="en-US"/>
        </w:rPr>
        <w:t>. Настоящее постановление вступает в силу со дня официального опубликования.</w:t>
      </w:r>
    </w:p>
    <w:p w:rsidR="00D145F5" w:rsidRPr="00BC7898" w:rsidRDefault="00BC7898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D145F5"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. Контроль за исполнением настоящего постановления возложить на заместителя Главы городского округа по экономике и коммерции Ю.А. </w:t>
      </w:r>
      <w:proofErr w:type="gramStart"/>
      <w:r w:rsidR="00D145F5" w:rsidRPr="00BC7898">
        <w:rPr>
          <w:rFonts w:ascii="Times New Roman" w:eastAsia="Times New Roman" w:hAnsi="Times New Roman"/>
          <w:sz w:val="28"/>
          <w:szCs w:val="24"/>
          <w:lang w:eastAsia="ru-RU"/>
        </w:rPr>
        <w:t>Самарскую</w:t>
      </w:r>
      <w:proofErr w:type="gramEnd"/>
      <w:r w:rsidR="00D145F5" w:rsidRPr="00BC78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Глава Осинниковского</w:t>
      </w:r>
    </w:p>
    <w:p w:rsidR="00D145F5" w:rsidRPr="00BC7898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городского округа </w:t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И.В. Романов</w:t>
      </w:r>
    </w:p>
    <w:p w:rsidR="00D145F5" w:rsidRPr="00BC7898" w:rsidRDefault="00D145F5" w:rsidP="00D145F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С постановлением </w:t>
      </w:r>
      <w:proofErr w:type="gramStart"/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ознакомлен</w:t>
      </w:r>
      <w:proofErr w:type="gramEnd"/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D145F5" w:rsidRPr="00BC7898" w:rsidRDefault="00D145F5" w:rsidP="00D145F5">
      <w:pPr>
        <w:tabs>
          <w:tab w:val="left" w:pos="6663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с возложением обязанностей </w:t>
      </w:r>
      <w:proofErr w:type="gramStart"/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согласен</w:t>
      </w:r>
      <w:proofErr w:type="gramEnd"/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Ю.А. Самарская</w:t>
      </w: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1D7" w:rsidRDefault="004621D7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1D7" w:rsidRDefault="004621D7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Попова 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>4-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13-33</w:t>
      </w:r>
    </w:p>
    <w:p w:rsidR="00D145F5" w:rsidRDefault="00D145F5" w:rsidP="00FF7EDF">
      <w:pPr>
        <w:ind w:left="10065"/>
        <w:rPr>
          <w:rFonts w:ascii="Times New Roman" w:hAnsi="Times New Roman"/>
          <w:sz w:val="24"/>
        </w:rPr>
        <w:sectPr w:rsidR="00D145F5" w:rsidSect="00D145F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FF7EDF" w:rsidRPr="008822D3" w:rsidRDefault="00FF7EDF" w:rsidP="00D145F5">
      <w:pPr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  <w:r w:rsidRPr="008822D3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от </w:t>
      </w:r>
      <w:r w:rsidR="002834F9">
        <w:rPr>
          <w:rFonts w:ascii="Times New Roman" w:hAnsi="Times New Roman"/>
          <w:sz w:val="24"/>
        </w:rPr>
        <w:t>09.02.2021</w:t>
      </w:r>
      <w:r>
        <w:rPr>
          <w:rFonts w:ascii="Times New Roman" w:hAnsi="Times New Roman"/>
          <w:sz w:val="24"/>
        </w:rPr>
        <w:t xml:space="preserve"> </w:t>
      </w:r>
      <w:r w:rsidRPr="008822D3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 w:rsidR="002834F9">
        <w:rPr>
          <w:rFonts w:ascii="Times New Roman" w:hAnsi="Times New Roman"/>
          <w:sz w:val="24"/>
        </w:rPr>
        <w:t>89-н</w:t>
      </w:r>
      <w:bookmarkStart w:id="0" w:name="_GoBack"/>
      <w:bookmarkEnd w:id="0"/>
      <w:r w:rsidR="002834F9">
        <w:rPr>
          <w:rFonts w:ascii="Times New Roman" w:hAnsi="Times New Roman"/>
          <w:sz w:val="24"/>
        </w:rPr>
        <w:t>п</w:t>
      </w:r>
    </w:p>
    <w:p w:rsidR="00D145F5" w:rsidRDefault="00D145F5" w:rsidP="00FF7ED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</w:p>
    <w:p w:rsidR="00FF7EDF" w:rsidRPr="008E6B3C" w:rsidRDefault="00FF7EDF" w:rsidP="00FF7EDF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8E6B3C">
        <w:rPr>
          <w:rFonts w:ascii="Times New Roman" w:hAnsi="Times New Roman"/>
        </w:rPr>
        <w:t>Перечень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FF7EDF" w:rsidRPr="008E6B3C" w:rsidRDefault="00FF7EDF" w:rsidP="00FF7EDF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534"/>
        <w:gridCol w:w="1848"/>
        <w:gridCol w:w="2269"/>
        <w:gridCol w:w="2408"/>
        <w:gridCol w:w="3972"/>
      </w:tblGrid>
      <w:tr w:rsidR="008B1DCB" w:rsidRPr="008E6B3C" w:rsidTr="008B1DCB">
        <w:trPr>
          <w:trHeight w:val="1130"/>
        </w:trPr>
        <w:tc>
          <w:tcPr>
            <w:tcW w:w="528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8B1DCB" w:rsidRPr="008E6B3C" w:rsidRDefault="008B1DCB" w:rsidP="00890A3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B1DCB" w:rsidRPr="008E6B3C" w:rsidRDefault="008B1DCB" w:rsidP="00D1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Учреждение, предоставляющее услугу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оказания услуги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Потребитель</w:t>
            </w:r>
          </w:p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акты</w:t>
            </w:r>
          </w:p>
        </w:tc>
      </w:tr>
      <w:tr w:rsidR="008B1DCB" w:rsidRPr="008E6B3C" w:rsidTr="008B1DCB">
        <w:trPr>
          <w:trHeight w:val="268"/>
        </w:trPr>
        <w:tc>
          <w:tcPr>
            <w:tcW w:w="15559" w:type="dxa"/>
            <w:gridSpan w:val="6"/>
          </w:tcPr>
          <w:p w:rsidR="008B1DCB" w:rsidRPr="008E6B3C" w:rsidRDefault="008B1DCB" w:rsidP="00FF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Услуги в сфере образования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02.09.2020 № 458 «Об утверждении Порядка приема на </w:t>
            </w:r>
            <w:proofErr w:type="gram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образовательным программам начального общего, основного общего и среднего общего образования»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Постановка на учет и зачисление детей в детский сад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15.05.2020 № 236 "Об утверждении Порядка приема на </w:t>
            </w:r>
            <w:proofErr w:type="gram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образовательным программам дошкольного образования"</w:t>
            </w:r>
          </w:p>
          <w:p w:rsidR="008B1DCB" w:rsidRPr="008E6B3C" w:rsidRDefault="008B1DCB" w:rsidP="00150217">
            <w:pPr>
              <w:pStyle w:val="a5"/>
              <w:spacing w:after="0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2E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2E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календарных учебных графиках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2E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2E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реализации в образовательных муниципальных учреждениях программа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реализации в образовательных муниципальных учреждениях программа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B6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8F6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8F6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34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34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264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CB" w:rsidRPr="008E6B3C" w:rsidRDefault="008B1DCB" w:rsidP="00DA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Услуги в сфере культуры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доступа к справочно-поисковому аппарату и базам</w:t>
            </w:r>
          </w:p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pStyle w:val="ConsPlusNonformat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8E6B3C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</w:t>
            </w:r>
          </w:p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документа во временное пользование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pStyle w:val="ConsPlusNonformat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8E6B3C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8B1DCB" w:rsidRPr="008E6B3C" w:rsidRDefault="008B1DCB" w:rsidP="00B22A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МБУДО «ХШ №18», МБУДО «ДМШ №20 им. М.А. Матренина», МБУДО «ШИ №33», МБУДО «МШ №55 имени Ю.И. Некрасова», МБУДО  «ДШИ №57», МБУК ДК «Октябрь», МБУК ДК «Высокий», МАУК ДК «Шахтер», МБУК «ОГКМ»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времени и месте проведения театральных представлений, 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проведении ярмарок, выставок народного творчества, ремесел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6414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экскурсии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</w:tbl>
    <w:p w:rsidR="004E5461" w:rsidRPr="008E6B3C" w:rsidRDefault="002834F9"/>
    <w:p w:rsidR="00D145F5" w:rsidRPr="008E6B3C" w:rsidRDefault="00D145F5"/>
    <w:p w:rsidR="00D145F5" w:rsidRPr="008E6B3C" w:rsidRDefault="00D145F5" w:rsidP="00D145F5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6B3C">
        <w:rPr>
          <w:rFonts w:ascii="Times New Roman" w:hAnsi="Times New Roman"/>
          <w:sz w:val="24"/>
          <w:szCs w:val="24"/>
        </w:rPr>
        <w:t xml:space="preserve">Управляющий делами – </w:t>
      </w:r>
    </w:p>
    <w:p w:rsidR="00D145F5" w:rsidRPr="008E6B3C" w:rsidRDefault="00D145F5" w:rsidP="00D145F5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E6B3C">
        <w:rPr>
          <w:rFonts w:ascii="Times New Roman" w:hAnsi="Times New Roman"/>
          <w:sz w:val="24"/>
          <w:szCs w:val="24"/>
        </w:rPr>
        <w:t>руководитель аппарата                                                                                                                  Л.А. Скрябина</w:t>
      </w:r>
    </w:p>
    <w:p w:rsidR="00D145F5" w:rsidRDefault="00D145F5"/>
    <w:sectPr w:rsidR="00D145F5" w:rsidSect="00D145F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0FB5"/>
    <w:multiLevelType w:val="hybridMultilevel"/>
    <w:tmpl w:val="3E885ECA"/>
    <w:lvl w:ilvl="0" w:tplc="46B02C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DF"/>
    <w:rsid w:val="0002796B"/>
    <w:rsid w:val="000C20F8"/>
    <w:rsid w:val="00150217"/>
    <w:rsid w:val="001E5D15"/>
    <w:rsid w:val="001F1F0D"/>
    <w:rsid w:val="002834F9"/>
    <w:rsid w:val="002E4286"/>
    <w:rsid w:val="00303068"/>
    <w:rsid w:val="00347781"/>
    <w:rsid w:val="004621D7"/>
    <w:rsid w:val="0064141E"/>
    <w:rsid w:val="007749E9"/>
    <w:rsid w:val="008B1DCB"/>
    <w:rsid w:val="008E6B3C"/>
    <w:rsid w:val="009E58A7"/>
    <w:rsid w:val="00AF3755"/>
    <w:rsid w:val="00B22A9D"/>
    <w:rsid w:val="00BB6517"/>
    <w:rsid w:val="00BC1142"/>
    <w:rsid w:val="00BC7898"/>
    <w:rsid w:val="00D145F5"/>
    <w:rsid w:val="00DA4E8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7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7EDF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150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150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4E8C"/>
    <w:pPr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D145F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5F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7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7EDF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150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150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4E8C"/>
    <w:pPr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D145F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5F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2021-01-29T08:33:00Z</cp:lastPrinted>
  <dcterms:created xsi:type="dcterms:W3CDTF">2020-12-24T07:05:00Z</dcterms:created>
  <dcterms:modified xsi:type="dcterms:W3CDTF">2021-02-11T02:48:00Z</dcterms:modified>
</cp:coreProperties>
</file>